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E07E" w14:textId="77777777" w:rsid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 w:rsidRPr="00D4461A">
        <w:rPr>
          <w:rFonts w:ascii="Segoe UI" w:hAnsi="Segoe UI" w:cs="Segoe UI"/>
          <w:b/>
          <w:sz w:val="40"/>
          <w:szCs w:val="40"/>
        </w:rPr>
        <w:t>Year 11 Independent Revision</w:t>
      </w:r>
    </w:p>
    <w:p w14:paraId="7D2B032F" w14:textId="77777777" w:rsidR="00D4461A" w:rsidRP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Subject: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D4461A" w:rsidRPr="00D4461A" w14:paraId="31F2A274" w14:textId="77777777" w:rsidTr="00D4461A">
        <w:tc>
          <w:tcPr>
            <w:tcW w:w="2972" w:type="dxa"/>
            <w:shd w:val="clear" w:color="auto" w:fill="FFC000"/>
          </w:tcPr>
          <w:p w14:paraId="762611DD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Week Commencing</w:t>
            </w:r>
          </w:p>
        </w:tc>
        <w:tc>
          <w:tcPr>
            <w:tcW w:w="3827" w:type="dxa"/>
            <w:shd w:val="clear" w:color="auto" w:fill="FFC000"/>
          </w:tcPr>
          <w:p w14:paraId="2D884BCA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Revision task(s)</w:t>
            </w:r>
          </w:p>
        </w:tc>
        <w:tc>
          <w:tcPr>
            <w:tcW w:w="2977" w:type="dxa"/>
            <w:shd w:val="clear" w:color="auto" w:fill="FFC000"/>
          </w:tcPr>
          <w:p w14:paraId="60D04BA3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Hand in date</w:t>
            </w:r>
            <w:r w:rsidR="007378C9">
              <w:rPr>
                <w:rFonts w:ascii="Segoe UI" w:hAnsi="Segoe UI" w:cs="Segoe UI"/>
                <w:b/>
                <w:sz w:val="28"/>
                <w:szCs w:val="28"/>
              </w:rPr>
              <w:t>(s)</w:t>
            </w:r>
          </w:p>
        </w:tc>
      </w:tr>
      <w:tr w:rsidR="00D4461A" w:rsidRPr="00D4461A" w14:paraId="64223AFA" w14:textId="77777777" w:rsidTr="00D4461A">
        <w:tc>
          <w:tcPr>
            <w:tcW w:w="2972" w:type="dxa"/>
          </w:tcPr>
          <w:p w14:paraId="444F07BE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26E8E86E" w14:textId="1EF85825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Key Beliefs Organiser – translate these quotes – Christian Beliefs</w:t>
            </w:r>
          </w:p>
        </w:tc>
        <w:tc>
          <w:tcPr>
            <w:tcW w:w="2977" w:type="dxa"/>
          </w:tcPr>
          <w:p w14:paraId="502986B9" w14:textId="466529F6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46682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5713189B" w14:textId="77777777" w:rsidTr="00D4461A">
        <w:tc>
          <w:tcPr>
            <w:tcW w:w="2972" w:type="dxa"/>
          </w:tcPr>
          <w:p w14:paraId="103D6583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1E6BFA28" w14:textId="73BD18A3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Key Beliefs Organiser – translate these quotes </w:t>
            </w:r>
            <w:r>
              <w:rPr>
                <w:rFonts w:ascii="Segoe UI" w:hAnsi="Segoe UI" w:cs="Segoe UI"/>
                <w:sz w:val="28"/>
                <w:szCs w:val="28"/>
              </w:rPr>
              <w:t>– Christian Practices</w:t>
            </w:r>
          </w:p>
        </w:tc>
        <w:tc>
          <w:tcPr>
            <w:tcW w:w="2977" w:type="dxa"/>
          </w:tcPr>
          <w:p w14:paraId="2F688069" w14:textId="18F4E2C4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46682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2A3F1759" w14:textId="77777777" w:rsidTr="00D4461A">
        <w:tc>
          <w:tcPr>
            <w:tcW w:w="2972" w:type="dxa"/>
          </w:tcPr>
          <w:p w14:paraId="12A3D1B2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31B055E8" w14:textId="3141830E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Key Beliefs Organiser – translate these quotes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– Jewish Beliefs </w:t>
            </w:r>
          </w:p>
        </w:tc>
        <w:tc>
          <w:tcPr>
            <w:tcW w:w="2977" w:type="dxa"/>
          </w:tcPr>
          <w:p w14:paraId="54DC809E" w14:textId="64392282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46682B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48E7A2D5" w14:textId="77777777" w:rsidTr="00D4461A">
        <w:tc>
          <w:tcPr>
            <w:tcW w:w="2972" w:type="dxa"/>
          </w:tcPr>
          <w:p w14:paraId="516F8507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3E4F3343" w14:textId="7883CCE0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Key Beliefs Organiser – translate these quotes -</w:t>
            </w:r>
            <w:r>
              <w:rPr>
                <w:rFonts w:ascii="Segoe UI" w:hAnsi="Segoe UI" w:cs="Segoe UI"/>
                <w:sz w:val="28"/>
                <w:szCs w:val="28"/>
              </w:rPr>
              <w:t>Jewish Practices</w:t>
            </w:r>
          </w:p>
        </w:tc>
        <w:tc>
          <w:tcPr>
            <w:tcW w:w="2977" w:type="dxa"/>
          </w:tcPr>
          <w:p w14:paraId="7F6E6362" w14:textId="6543864E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46682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14:paraId="11A22879" w14:textId="77777777" w:rsidTr="00D4461A">
        <w:tc>
          <w:tcPr>
            <w:tcW w:w="2972" w:type="dxa"/>
          </w:tcPr>
          <w:p w14:paraId="795EA582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14:paraId="3F006E27" w14:textId="03227F8D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Key Beliefs Organiser – translate these quotes </w:t>
            </w:r>
            <w:r>
              <w:rPr>
                <w:rFonts w:ascii="Segoe UI" w:hAnsi="Segoe UI" w:cs="Segoe UI"/>
                <w:sz w:val="28"/>
                <w:szCs w:val="28"/>
              </w:rPr>
              <w:t>– Relationships and Families</w:t>
            </w:r>
          </w:p>
        </w:tc>
        <w:tc>
          <w:tcPr>
            <w:tcW w:w="2977" w:type="dxa"/>
          </w:tcPr>
          <w:p w14:paraId="0E8EA6D0" w14:textId="578D152B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46682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14:paraId="47C6C86E" w14:textId="77777777" w:rsidTr="00D4461A">
        <w:tc>
          <w:tcPr>
            <w:tcW w:w="2972" w:type="dxa"/>
            <w:shd w:val="clear" w:color="auto" w:fill="9CC2E5" w:themeFill="accent1" w:themeFillTint="99"/>
          </w:tcPr>
          <w:p w14:paraId="14F75232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6F191064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14:paraId="2F96D06E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14:paraId="72019D69" w14:textId="77777777" w:rsidTr="00D4461A">
        <w:tc>
          <w:tcPr>
            <w:tcW w:w="2972" w:type="dxa"/>
            <w:shd w:val="clear" w:color="auto" w:fill="9CC2E5" w:themeFill="accent1" w:themeFillTint="99"/>
          </w:tcPr>
          <w:p w14:paraId="3003EDD7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21C82EB1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14:paraId="17B4111F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14:paraId="29983562" w14:textId="77777777" w:rsidTr="00D4461A">
        <w:tc>
          <w:tcPr>
            <w:tcW w:w="2972" w:type="dxa"/>
          </w:tcPr>
          <w:p w14:paraId="4300CC77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14:paraId="10B0CCDF" w14:textId="5A3BF30D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Key Beliefs Organiser – translate these quotes -</w:t>
            </w:r>
            <w:r>
              <w:rPr>
                <w:rFonts w:ascii="Segoe UI" w:hAnsi="Segoe UI" w:cs="Segoe UI"/>
                <w:sz w:val="28"/>
                <w:szCs w:val="28"/>
              </w:rPr>
              <w:t>Crime and Punishment</w:t>
            </w:r>
          </w:p>
        </w:tc>
        <w:tc>
          <w:tcPr>
            <w:tcW w:w="2977" w:type="dxa"/>
          </w:tcPr>
          <w:p w14:paraId="69B0401B" w14:textId="3E84B9BF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27</w:t>
            </w:r>
            <w:r w:rsidRPr="0046682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14:paraId="546180B6" w14:textId="77777777" w:rsidTr="00D4461A">
        <w:tc>
          <w:tcPr>
            <w:tcW w:w="2972" w:type="dxa"/>
          </w:tcPr>
          <w:p w14:paraId="4F44C7D1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lastRenderedPageBreak/>
              <w:t>Monday 27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14:paraId="1CB28740" w14:textId="6CBD3EFB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Key Beliefs Organiser – translate these quotes </w:t>
            </w:r>
            <w:r>
              <w:rPr>
                <w:rFonts w:ascii="Segoe UI" w:hAnsi="Segoe UI" w:cs="Segoe UI"/>
                <w:sz w:val="28"/>
                <w:szCs w:val="28"/>
              </w:rPr>
              <w:t>– Peace and Conflict</w:t>
            </w:r>
          </w:p>
        </w:tc>
        <w:tc>
          <w:tcPr>
            <w:tcW w:w="2977" w:type="dxa"/>
          </w:tcPr>
          <w:p w14:paraId="07FB726D" w14:textId="12AFCAD7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46682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D4461A" w:rsidRPr="00D4461A" w14:paraId="2369035E" w14:textId="77777777" w:rsidTr="00D4461A">
        <w:tc>
          <w:tcPr>
            <w:tcW w:w="2972" w:type="dxa"/>
          </w:tcPr>
          <w:p w14:paraId="3B939A0A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</w:tcPr>
          <w:p w14:paraId="288935E5" w14:textId="6A47B2AC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Key Beliefs Organiser – translate these quotes </w:t>
            </w:r>
            <w:r>
              <w:rPr>
                <w:rFonts w:ascii="Segoe UI" w:hAnsi="Segoe UI" w:cs="Segoe UI"/>
                <w:sz w:val="28"/>
                <w:szCs w:val="28"/>
              </w:rPr>
              <w:t>– Life and Death</w:t>
            </w:r>
          </w:p>
        </w:tc>
        <w:tc>
          <w:tcPr>
            <w:tcW w:w="2977" w:type="dxa"/>
          </w:tcPr>
          <w:p w14:paraId="32E557E0" w14:textId="2DE27170" w:rsidR="00D4461A" w:rsidRPr="00D4461A" w:rsidRDefault="004668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11</w:t>
            </w:r>
            <w:r w:rsidRPr="0046682B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  <w:bookmarkStart w:id="0" w:name="_GoBack"/>
            <w:bookmarkEnd w:id="0"/>
          </w:p>
        </w:tc>
      </w:tr>
      <w:tr w:rsidR="00D4461A" w:rsidRPr="00D4461A" w14:paraId="4A166AF8" w14:textId="77777777" w:rsidTr="00153BF1">
        <w:tc>
          <w:tcPr>
            <w:tcW w:w="2972" w:type="dxa"/>
            <w:shd w:val="clear" w:color="auto" w:fill="FF0000"/>
          </w:tcPr>
          <w:p w14:paraId="0EB30292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04765137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14:paraId="3F9FCDBF" w14:textId="77777777" w:rsidTr="00A96822">
        <w:tc>
          <w:tcPr>
            <w:tcW w:w="2972" w:type="dxa"/>
            <w:shd w:val="clear" w:color="auto" w:fill="FF0000"/>
          </w:tcPr>
          <w:p w14:paraId="59128A94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375B2B7B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14:paraId="43A8B608" w14:textId="77777777" w:rsidTr="00D4461A">
        <w:tc>
          <w:tcPr>
            <w:tcW w:w="2972" w:type="dxa"/>
            <w:shd w:val="clear" w:color="auto" w:fill="9CC2E5" w:themeFill="accent1" w:themeFillTint="99"/>
          </w:tcPr>
          <w:p w14:paraId="70A4FDD6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25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04AAF8B3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14:paraId="2E13AB8B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14:paraId="4D10FF38" w14:textId="77777777" w:rsidTr="00F6772E">
        <w:tc>
          <w:tcPr>
            <w:tcW w:w="2972" w:type="dxa"/>
            <w:shd w:val="clear" w:color="auto" w:fill="FF0000"/>
          </w:tcPr>
          <w:p w14:paraId="3A5C3623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st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7E959F66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14:paraId="0BE3EF81" w14:textId="77777777" w:rsidTr="0010728C">
        <w:tc>
          <w:tcPr>
            <w:tcW w:w="2972" w:type="dxa"/>
            <w:shd w:val="clear" w:color="auto" w:fill="FF0000"/>
          </w:tcPr>
          <w:p w14:paraId="201BE83A" w14:textId="77777777"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14:paraId="69A8CD96" w14:textId="77777777"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</w:tbl>
    <w:p w14:paraId="4267CC94" w14:textId="77777777"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p w14:paraId="232023C2" w14:textId="77777777"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sectPr w:rsidR="00D4461A" w:rsidRPr="00D4461A" w:rsidSect="00D4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1A"/>
    <w:rsid w:val="0046682B"/>
    <w:rsid w:val="007378C9"/>
    <w:rsid w:val="00B6739A"/>
    <w:rsid w:val="00D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C45B"/>
  <w15:chartTrackingRefBased/>
  <w15:docId w15:val="{DD55FB10-2D18-4A05-8A1F-FBF3AA9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Lianne Emanuel</cp:lastModifiedBy>
  <cp:revision>2</cp:revision>
  <dcterms:created xsi:type="dcterms:W3CDTF">2020-02-25T18:35:00Z</dcterms:created>
  <dcterms:modified xsi:type="dcterms:W3CDTF">2020-02-25T18:35:00Z</dcterms:modified>
</cp:coreProperties>
</file>