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964D9" w14:textId="24C56560" w:rsidR="00FD72FB" w:rsidRDefault="00B16DC9">
      <w:pPr>
        <w:rPr>
          <w:b/>
          <w:bCs/>
        </w:rPr>
      </w:pPr>
      <w:r>
        <w:rPr>
          <w:b/>
          <w:bCs/>
        </w:rPr>
        <w:t>Revision Plan – February 202</w:t>
      </w:r>
      <w:r w:rsidR="009979EC">
        <w:rPr>
          <w:b/>
          <w:bCs/>
        </w:rPr>
        <w:t>4</w:t>
      </w:r>
      <w:r>
        <w:rPr>
          <w:b/>
          <w:bCs/>
        </w:rPr>
        <w:t xml:space="preserve"> until exams</w:t>
      </w:r>
    </w:p>
    <w:p w14:paraId="50485640" w14:textId="100D42F0" w:rsidR="002E313A" w:rsidRDefault="002E313A">
      <w:r>
        <w:t xml:space="preserve">This is </w:t>
      </w:r>
      <w:r>
        <w:rPr>
          <w:b/>
          <w:bCs/>
        </w:rPr>
        <w:t xml:space="preserve">OPTIONAL </w:t>
      </w:r>
      <w:r>
        <w:t xml:space="preserve">but does highlight how you can break down the specification into manageable chunks. </w:t>
      </w:r>
      <w:r w:rsidR="002E5301">
        <w:t>The topic titles are taken from the ‘maths genie’</w:t>
      </w:r>
      <w:r w:rsidR="00D47ECD">
        <w:t xml:space="preserve"> </w:t>
      </w:r>
      <w:r w:rsidR="00FD517C">
        <w:t>folder in</w:t>
      </w:r>
      <w:r w:rsidR="00D47ECD">
        <w:t xml:space="preserve"> your teams</w:t>
      </w:r>
      <w:r w:rsidR="00FD517C">
        <w:t xml:space="preserve"> group</w:t>
      </w:r>
      <w:r w:rsidR="00D47ECD">
        <w:t xml:space="preserve"> and are split into three strands:</w:t>
      </w:r>
    </w:p>
    <w:p w14:paraId="7F2F9DD0" w14:textId="7966A775" w:rsidR="00D47ECD" w:rsidRPr="00D47ECD" w:rsidRDefault="00D47ECD">
      <w:pPr>
        <w:rPr>
          <w:color w:val="00B050"/>
        </w:rPr>
      </w:pPr>
      <w:r w:rsidRPr="00D47ECD">
        <w:rPr>
          <w:color w:val="00B050"/>
        </w:rPr>
        <w:t>Aiming for a Grade 4 (Grades 1 – 4 work covered</w:t>
      </w:r>
      <w:r w:rsidR="002E51B7">
        <w:rPr>
          <w:color w:val="00B050"/>
        </w:rPr>
        <w:t>, start in the grade 1 folder</w:t>
      </w:r>
      <w:r w:rsidRPr="00D47ECD">
        <w:rPr>
          <w:color w:val="00B050"/>
        </w:rPr>
        <w:t>)</w:t>
      </w:r>
    </w:p>
    <w:p w14:paraId="2C0B5182" w14:textId="39292C8C" w:rsidR="00D47ECD" w:rsidRPr="00951B81" w:rsidRDefault="00D47ECD">
      <w:pPr>
        <w:rPr>
          <w:color w:val="FFC000"/>
        </w:rPr>
      </w:pPr>
      <w:r w:rsidRPr="00951B81">
        <w:rPr>
          <w:color w:val="FFC000"/>
        </w:rPr>
        <w:t xml:space="preserve">Aiming for a Grade 5 (Grades </w:t>
      </w:r>
      <w:r w:rsidR="00367927">
        <w:rPr>
          <w:color w:val="FFC000"/>
        </w:rPr>
        <w:t>2</w:t>
      </w:r>
      <w:r w:rsidRPr="00951B81">
        <w:rPr>
          <w:color w:val="FFC000"/>
        </w:rPr>
        <w:t xml:space="preserve"> – 5 work covered</w:t>
      </w:r>
      <w:r w:rsidR="00367927">
        <w:rPr>
          <w:color w:val="FFC000"/>
        </w:rPr>
        <w:t>, start in the grade 2 folder</w:t>
      </w:r>
      <w:r w:rsidRPr="00951B81">
        <w:rPr>
          <w:color w:val="FFC000"/>
        </w:rPr>
        <w:t>)</w:t>
      </w:r>
    </w:p>
    <w:p w14:paraId="3945120C" w14:textId="72333BB9" w:rsidR="00D47ECD" w:rsidRDefault="00D47ECD">
      <w:pPr>
        <w:rPr>
          <w:color w:val="7030A0"/>
        </w:rPr>
      </w:pPr>
      <w:r w:rsidRPr="00D47ECD">
        <w:rPr>
          <w:color w:val="7030A0"/>
        </w:rPr>
        <w:t>Aiming for a Grade 7+ (Higher tier content covered</w:t>
      </w:r>
      <w:r w:rsidR="002E51B7">
        <w:rPr>
          <w:color w:val="7030A0"/>
        </w:rPr>
        <w:t>, start in the grade 4 folder</w:t>
      </w:r>
      <w:r w:rsidRPr="00D47ECD">
        <w:rPr>
          <w:color w:val="7030A0"/>
        </w:rPr>
        <w:t>)</w:t>
      </w:r>
    </w:p>
    <w:p w14:paraId="3E8D21B5" w14:textId="2FF1BE9D" w:rsidR="00864B9E" w:rsidRPr="00864B9E" w:rsidRDefault="00864B9E">
      <w:r>
        <w:t xml:space="preserve">Holidays are highlighted in pink. Exam dates are highlighted in yellow.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B16DC9" w14:paraId="5EF43E7C" w14:textId="77777777" w:rsidTr="007D1DF4">
        <w:tc>
          <w:tcPr>
            <w:tcW w:w="2198" w:type="dxa"/>
            <w:shd w:val="clear" w:color="auto" w:fill="auto"/>
          </w:tcPr>
          <w:p w14:paraId="3284B90A" w14:textId="77777777" w:rsidR="00B16DC9" w:rsidRDefault="00CC38D2">
            <w:r>
              <w:t>27</w:t>
            </w:r>
            <w:r w:rsidRPr="00CC38D2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439655CE" w14:textId="530F4D9B" w:rsidR="002E51B7" w:rsidRPr="00FD517C" w:rsidRDefault="00FD517C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proofErr w:type="spellStart"/>
            <w:r w:rsidRPr="00FD517C">
              <w:rPr>
                <w:color w:val="00B050"/>
              </w:rPr>
              <w:t>Timestables</w:t>
            </w:r>
            <w:proofErr w:type="spellEnd"/>
            <w:r w:rsidRPr="00FD517C">
              <w:rPr>
                <w:color w:val="00B050"/>
              </w:rPr>
              <w:t xml:space="preserve"> 1</w:t>
            </w:r>
          </w:p>
          <w:p w14:paraId="4F6B193F" w14:textId="776AECF5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Fractions of an amount</w:t>
            </w:r>
          </w:p>
          <w:p w14:paraId="0AF7AB69" w14:textId="08C873A9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Angles in parallel lines</w:t>
            </w:r>
          </w:p>
        </w:tc>
        <w:tc>
          <w:tcPr>
            <w:tcW w:w="2198" w:type="dxa"/>
            <w:shd w:val="clear" w:color="auto" w:fill="auto"/>
          </w:tcPr>
          <w:p w14:paraId="241D581B" w14:textId="77777777" w:rsidR="00B16DC9" w:rsidRDefault="00CC38D2">
            <w:r>
              <w:t>28</w:t>
            </w:r>
            <w:r w:rsidRPr="00CC38D2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43AF9FE8" w14:textId="47A080E0" w:rsidR="002E51B7" w:rsidRPr="00FD517C" w:rsidRDefault="00FD517C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proofErr w:type="spellStart"/>
            <w:r w:rsidRPr="00FD517C">
              <w:rPr>
                <w:color w:val="00B050"/>
              </w:rPr>
              <w:t>Timestables</w:t>
            </w:r>
            <w:proofErr w:type="spellEnd"/>
            <w:r w:rsidRPr="00FD517C">
              <w:rPr>
                <w:color w:val="00B050"/>
              </w:rPr>
              <w:t xml:space="preserve"> 2</w:t>
            </w:r>
          </w:p>
          <w:p w14:paraId="1E162C39" w14:textId="6702D52C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Simplifying algebra</w:t>
            </w:r>
          </w:p>
          <w:p w14:paraId="5A779A9C" w14:textId="4056460D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Angles in polygons</w:t>
            </w:r>
          </w:p>
        </w:tc>
        <w:tc>
          <w:tcPr>
            <w:tcW w:w="2198" w:type="dxa"/>
            <w:shd w:val="clear" w:color="auto" w:fill="auto"/>
          </w:tcPr>
          <w:p w14:paraId="4A1E1D61" w14:textId="77777777" w:rsidR="00B16DC9" w:rsidRDefault="00CC38D2">
            <w:r>
              <w:t>1</w:t>
            </w:r>
            <w:r w:rsidRPr="00CC38D2">
              <w:rPr>
                <w:vertAlign w:val="superscript"/>
              </w:rPr>
              <w:t>st</w:t>
            </w:r>
            <w:r>
              <w:t xml:space="preserve"> March</w:t>
            </w:r>
          </w:p>
          <w:p w14:paraId="2493378A" w14:textId="3BD3B410" w:rsidR="009275A9" w:rsidRPr="00EB27AF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Addition and subtraction</w:t>
            </w:r>
          </w:p>
          <w:p w14:paraId="1F7A6728" w14:textId="5C8111B9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Systematic listing</w:t>
            </w:r>
          </w:p>
          <w:p w14:paraId="397326BE" w14:textId="7388B3D2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Averages from frequency tables</w:t>
            </w:r>
          </w:p>
        </w:tc>
        <w:tc>
          <w:tcPr>
            <w:tcW w:w="2198" w:type="dxa"/>
            <w:shd w:val="clear" w:color="auto" w:fill="auto"/>
          </w:tcPr>
          <w:p w14:paraId="6D23F4D2" w14:textId="77777777" w:rsidR="00B16DC9" w:rsidRDefault="00CC38D2">
            <w:r>
              <w:t>2</w:t>
            </w:r>
            <w:r w:rsidRPr="00CC38D2">
              <w:rPr>
                <w:vertAlign w:val="superscript"/>
              </w:rPr>
              <w:t>nd</w:t>
            </w:r>
            <w:r>
              <w:t xml:space="preserve"> March</w:t>
            </w:r>
          </w:p>
          <w:p w14:paraId="7ADD5CB0" w14:textId="7488A6AA" w:rsidR="009275A9" w:rsidRPr="00F07475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Co-ordinates</w:t>
            </w:r>
          </w:p>
          <w:p w14:paraId="7509F637" w14:textId="1A24D4A0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Writing an expression</w:t>
            </w:r>
          </w:p>
          <w:p w14:paraId="11A21939" w14:textId="798FAA45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Forming and solving equations</w:t>
            </w:r>
          </w:p>
        </w:tc>
        <w:tc>
          <w:tcPr>
            <w:tcW w:w="2198" w:type="dxa"/>
            <w:shd w:val="clear" w:color="auto" w:fill="auto"/>
          </w:tcPr>
          <w:p w14:paraId="56864F34" w14:textId="77777777" w:rsidR="00B16DC9" w:rsidRDefault="00CC38D2">
            <w:r>
              <w:t>3</w:t>
            </w:r>
            <w:r w:rsidRPr="00CC38D2">
              <w:rPr>
                <w:vertAlign w:val="superscript"/>
              </w:rPr>
              <w:t>rd</w:t>
            </w:r>
            <w:r>
              <w:t xml:space="preserve"> March</w:t>
            </w:r>
          </w:p>
          <w:p w14:paraId="2C50591C" w14:textId="3A5E6CE7" w:rsidR="009275A9" w:rsidRPr="00EB27AF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Factors, multiples and primes</w:t>
            </w:r>
          </w:p>
          <w:p w14:paraId="02C5810E" w14:textId="3670C1A4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Writing probability</w:t>
            </w:r>
          </w:p>
          <w:p w14:paraId="12AE5D27" w14:textId="6DD0060D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HCF/LCM</w:t>
            </w:r>
          </w:p>
        </w:tc>
        <w:tc>
          <w:tcPr>
            <w:tcW w:w="2199" w:type="dxa"/>
            <w:shd w:val="clear" w:color="auto" w:fill="auto"/>
          </w:tcPr>
          <w:p w14:paraId="431E51CB" w14:textId="77777777" w:rsidR="00B16DC9" w:rsidRDefault="00CC38D2">
            <w:r>
              <w:t>4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2F290A6" w14:textId="6AA6D280" w:rsidR="009275A9" w:rsidRPr="00EB27AF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Multiplication &amp; division</w:t>
            </w:r>
          </w:p>
          <w:p w14:paraId="0014E58F" w14:textId="0EEB5F5D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Writing, simplifying and ordering fractions</w:t>
            </w:r>
          </w:p>
          <w:p w14:paraId="4638528C" w14:textId="19075C91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Indices</w:t>
            </w:r>
          </w:p>
        </w:tc>
        <w:tc>
          <w:tcPr>
            <w:tcW w:w="2199" w:type="dxa"/>
            <w:shd w:val="clear" w:color="auto" w:fill="auto"/>
          </w:tcPr>
          <w:p w14:paraId="71805BB6" w14:textId="77777777" w:rsidR="00B16DC9" w:rsidRDefault="00CC38D2">
            <w:r>
              <w:t>5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96FAAFC" w14:textId="4A736300" w:rsidR="009275A9" w:rsidRPr="00EB27AF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Negative numbers</w:t>
            </w:r>
          </w:p>
          <w:p w14:paraId="65D29518" w14:textId="0E16F7ED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Best buys</w:t>
            </w:r>
          </w:p>
          <w:p w14:paraId="79C3933B" w14:textId="2B83A9C1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Inequalities</w:t>
            </w:r>
          </w:p>
        </w:tc>
      </w:tr>
      <w:tr w:rsidR="00B16DC9" w14:paraId="58809243" w14:textId="77777777" w:rsidTr="007D1DF4">
        <w:tc>
          <w:tcPr>
            <w:tcW w:w="2198" w:type="dxa"/>
            <w:shd w:val="clear" w:color="auto" w:fill="auto"/>
          </w:tcPr>
          <w:p w14:paraId="3BE74618" w14:textId="77777777" w:rsidR="00B16DC9" w:rsidRDefault="00CC38D2">
            <w:r>
              <w:t>6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F418A77" w14:textId="050DCCAE" w:rsidR="009275A9" w:rsidRPr="00EB27AF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Pictograms</w:t>
            </w:r>
          </w:p>
          <w:p w14:paraId="020A759D" w14:textId="2A99CCF7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Circles</w:t>
            </w:r>
          </w:p>
          <w:p w14:paraId="5B0E0538" w14:textId="15AA8EBA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Plans &amp; Elevations</w:t>
            </w:r>
          </w:p>
        </w:tc>
        <w:tc>
          <w:tcPr>
            <w:tcW w:w="2198" w:type="dxa"/>
            <w:shd w:val="clear" w:color="auto" w:fill="auto"/>
          </w:tcPr>
          <w:p w14:paraId="5913D591" w14:textId="77777777" w:rsidR="00B16DC9" w:rsidRDefault="00CC38D2">
            <w:r>
              <w:t>7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E3D91AB" w14:textId="37DA20A5" w:rsidR="009275A9" w:rsidRPr="00EB27AF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Place value</w:t>
            </w:r>
          </w:p>
          <w:p w14:paraId="651C149A" w14:textId="720326A4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Conversions</w:t>
            </w:r>
          </w:p>
          <w:p w14:paraId="43EB1DF2" w14:textId="48CA2FFF" w:rsidR="00364D18" w:rsidRDefault="00951B81" w:rsidP="00D47ECD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Scatter graphs</w:t>
            </w:r>
          </w:p>
        </w:tc>
        <w:tc>
          <w:tcPr>
            <w:tcW w:w="2198" w:type="dxa"/>
            <w:shd w:val="clear" w:color="auto" w:fill="auto"/>
          </w:tcPr>
          <w:p w14:paraId="58FC8E42" w14:textId="77777777" w:rsidR="00B16DC9" w:rsidRDefault="00CC38D2">
            <w:r>
              <w:t>8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59A8E48" w14:textId="74E27992" w:rsidR="009275A9" w:rsidRPr="00EB27AF" w:rsidRDefault="002E51B7" w:rsidP="009275A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Powers and roots</w:t>
            </w:r>
          </w:p>
          <w:p w14:paraId="1350FE75" w14:textId="34B4B625" w:rsidR="00773975" w:rsidRPr="00F07475" w:rsidRDefault="00951B81" w:rsidP="009275A9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Enlargement</w:t>
            </w:r>
          </w:p>
          <w:p w14:paraId="2DE89645" w14:textId="400D35A4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Real life graphs</w:t>
            </w:r>
          </w:p>
        </w:tc>
        <w:tc>
          <w:tcPr>
            <w:tcW w:w="2198" w:type="dxa"/>
            <w:shd w:val="clear" w:color="auto" w:fill="auto"/>
          </w:tcPr>
          <w:p w14:paraId="6992CEC3" w14:textId="77777777" w:rsidR="00B16DC9" w:rsidRDefault="00CC38D2">
            <w:r>
              <w:t>9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40245D2" w14:textId="04F93CED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Rounding</w:t>
            </w:r>
          </w:p>
          <w:p w14:paraId="44885A31" w14:textId="6585D25C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Error intervals</w:t>
            </w:r>
          </w:p>
          <w:p w14:paraId="4ED9A83C" w14:textId="2D2A31EB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Surface area</w:t>
            </w:r>
          </w:p>
        </w:tc>
        <w:tc>
          <w:tcPr>
            <w:tcW w:w="2198" w:type="dxa"/>
            <w:shd w:val="clear" w:color="auto" w:fill="auto"/>
          </w:tcPr>
          <w:p w14:paraId="538341BC" w14:textId="77777777" w:rsidR="00B16DC9" w:rsidRDefault="00CC38D2">
            <w:r>
              <w:t>10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1F3A1E1" w14:textId="312A2265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The order of operations</w:t>
            </w:r>
          </w:p>
          <w:p w14:paraId="1CD295B0" w14:textId="141D63D4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Estimation</w:t>
            </w:r>
          </w:p>
          <w:p w14:paraId="0F17F777" w14:textId="54EA785A" w:rsidR="00364D18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Volume of a prism</w:t>
            </w:r>
          </w:p>
        </w:tc>
        <w:tc>
          <w:tcPr>
            <w:tcW w:w="2199" w:type="dxa"/>
            <w:shd w:val="clear" w:color="auto" w:fill="auto"/>
          </w:tcPr>
          <w:p w14:paraId="741E903E" w14:textId="77777777" w:rsidR="00B16DC9" w:rsidRDefault="00CC38D2">
            <w:r>
              <w:t>11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122BD5E1" w14:textId="51E498E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Time</w:t>
            </w:r>
          </w:p>
          <w:p w14:paraId="292FED1B" w14:textId="282EF15C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Exchange rates</w:t>
            </w:r>
          </w:p>
          <w:p w14:paraId="257D58C3" w14:textId="77D23897" w:rsidR="00AC391D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Changing the subject</w:t>
            </w:r>
          </w:p>
        </w:tc>
        <w:tc>
          <w:tcPr>
            <w:tcW w:w="2199" w:type="dxa"/>
            <w:shd w:val="clear" w:color="auto" w:fill="auto"/>
          </w:tcPr>
          <w:p w14:paraId="3690AE39" w14:textId="77777777" w:rsidR="00B16DC9" w:rsidRDefault="00CC38D2">
            <w:r>
              <w:t>12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0AA74636" w14:textId="07FAD25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Angles</w:t>
            </w:r>
          </w:p>
          <w:p w14:paraId="14DD9E9B" w14:textId="30EC5193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Fractions</w:t>
            </w:r>
          </w:p>
          <w:p w14:paraId="54C30416" w14:textId="0BA1D8C5" w:rsidR="00AC391D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Compound measures</w:t>
            </w:r>
          </w:p>
        </w:tc>
      </w:tr>
      <w:tr w:rsidR="00B16DC9" w14:paraId="008E8E3D" w14:textId="77777777" w:rsidTr="007D1DF4">
        <w:tc>
          <w:tcPr>
            <w:tcW w:w="2198" w:type="dxa"/>
            <w:shd w:val="clear" w:color="auto" w:fill="auto"/>
          </w:tcPr>
          <w:p w14:paraId="078A27F2" w14:textId="77777777" w:rsidR="00B16DC9" w:rsidRDefault="00CC38D2">
            <w:r>
              <w:t>13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024CB41C" w14:textId="6CEDE4EC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Area &amp; perimeter</w:t>
            </w:r>
          </w:p>
          <w:p w14:paraId="13268BB9" w14:textId="3B26F3F3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Frequency trees</w:t>
            </w:r>
          </w:p>
          <w:p w14:paraId="5777FF1D" w14:textId="426EFC67" w:rsidR="00AC391D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Cubic &amp; reciprocal graphs</w:t>
            </w:r>
          </w:p>
        </w:tc>
        <w:tc>
          <w:tcPr>
            <w:tcW w:w="2198" w:type="dxa"/>
            <w:shd w:val="clear" w:color="auto" w:fill="auto"/>
          </w:tcPr>
          <w:p w14:paraId="5B09DA63" w14:textId="77777777" w:rsidR="00B16DC9" w:rsidRDefault="00CC38D2">
            <w:r>
              <w:t>14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06E6819" w14:textId="406147D4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Averages</w:t>
            </w:r>
          </w:p>
          <w:p w14:paraId="28252B21" w14:textId="331C2587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Linear graphs</w:t>
            </w:r>
          </w:p>
          <w:p w14:paraId="3182CF28" w14:textId="74B790F8" w:rsidR="00AA6B52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Direct &amp; Inverse proportion</w:t>
            </w:r>
          </w:p>
        </w:tc>
        <w:tc>
          <w:tcPr>
            <w:tcW w:w="2198" w:type="dxa"/>
            <w:shd w:val="clear" w:color="auto" w:fill="auto"/>
          </w:tcPr>
          <w:p w14:paraId="4750F288" w14:textId="77777777" w:rsidR="00B16DC9" w:rsidRDefault="00CC38D2">
            <w:r>
              <w:t>15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5529BE4" w14:textId="098AC554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Bar charts</w:t>
            </w:r>
          </w:p>
          <w:p w14:paraId="5FACE7B0" w14:textId="17DAE4C9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Percentages</w:t>
            </w:r>
          </w:p>
          <w:p w14:paraId="02520049" w14:textId="3244E78E" w:rsidR="00AA6B52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Equation of a line</w:t>
            </w:r>
          </w:p>
        </w:tc>
        <w:tc>
          <w:tcPr>
            <w:tcW w:w="2198" w:type="dxa"/>
            <w:shd w:val="clear" w:color="auto" w:fill="auto"/>
          </w:tcPr>
          <w:p w14:paraId="58795880" w14:textId="77777777" w:rsidR="00B16DC9" w:rsidRDefault="00CC38D2">
            <w:r>
              <w:t>16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8F4FB79" w14:textId="562DB4F1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Calculation problems</w:t>
            </w:r>
          </w:p>
          <w:p w14:paraId="30E4D9AC" w14:textId="291D7BC3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Percentage change</w:t>
            </w:r>
          </w:p>
          <w:p w14:paraId="1EE1A053" w14:textId="7D9CEF7D" w:rsidR="00AA6B52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Expanding and factorising quadratics</w:t>
            </w:r>
          </w:p>
        </w:tc>
        <w:tc>
          <w:tcPr>
            <w:tcW w:w="2198" w:type="dxa"/>
            <w:shd w:val="clear" w:color="auto" w:fill="auto"/>
          </w:tcPr>
          <w:p w14:paraId="4C72D201" w14:textId="77777777" w:rsidR="00B16DC9" w:rsidRDefault="00CC38D2">
            <w:r>
              <w:t>17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A505310" w14:textId="3A3A147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Fractions decimals percentages</w:t>
            </w:r>
          </w:p>
          <w:p w14:paraId="1493E7D3" w14:textId="2C1BC5E4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Pie Charts</w:t>
            </w:r>
          </w:p>
          <w:p w14:paraId="50D065A6" w14:textId="0EE039F6" w:rsidR="00AA6B52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Gradient of a line</w:t>
            </w:r>
          </w:p>
        </w:tc>
        <w:tc>
          <w:tcPr>
            <w:tcW w:w="2199" w:type="dxa"/>
            <w:shd w:val="clear" w:color="auto" w:fill="auto"/>
          </w:tcPr>
          <w:p w14:paraId="1AC3E7AE" w14:textId="77777777" w:rsidR="00B16DC9" w:rsidRDefault="00CC38D2">
            <w:r>
              <w:t>18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E7CEFEB" w14:textId="5A57CE91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Fractions of amounts</w:t>
            </w:r>
          </w:p>
          <w:p w14:paraId="0BF199D7" w14:textId="3E5381CC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Rotations</w:t>
            </w:r>
          </w:p>
          <w:p w14:paraId="65D86572" w14:textId="438F78D0" w:rsidR="00F069A7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Probability trees</w:t>
            </w:r>
          </w:p>
        </w:tc>
        <w:tc>
          <w:tcPr>
            <w:tcW w:w="2199" w:type="dxa"/>
            <w:shd w:val="clear" w:color="auto" w:fill="auto"/>
          </w:tcPr>
          <w:p w14:paraId="3B26570C" w14:textId="77777777" w:rsidR="00B16DC9" w:rsidRDefault="00CC38D2">
            <w:r>
              <w:t>19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7802FE3B" w14:textId="6E6C939A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Frequency polygons</w:t>
            </w:r>
          </w:p>
          <w:p w14:paraId="69CCAB8E" w14:textId="5E4C955B" w:rsidR="00773975" w:rsidRPr="00F07475" w:rsidRDefault="00951B81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Reflections</w:t>
            </w:r>
          </w:p>
          <w:p w14:paraId="4818B1DC" w14:textId="77777777" w:rsidR="002E51B7" w:rsidRPr="002E51B7" w:rsidRDefault="00951B81" w:rsidP="00F07475">
            <w:pPr>
              <w:pStyle w:val="ListParagraph"/>
              <w:numPr>
                <w:ilvl w:val="0"/>
                <w:numId w:val="18"/>
              </w:numPr>
            </w:pPr>
            <w:r>
              <w:rPr>
                <w:color w:val="7030A0"/>
              </w:rPr>
              <w:t>Quadratic graphs</w:t>
            </w:r>
          </w:p>
          <w:p w14:paraId="25FF9DE0" w14:textId="77777777" w:rsidR="00864B9E" w:rsidRDefault="00864B9E" w:rsidP="002E51B7">
            <w:pPr>
              <w:rPr>
                <w:color w:val="7030A0"/>
              </w:rPr>
            </w:pPr>
          </w:p>
          <w:p w14:paraId="0730778E" w14:textId="77777777" w:rsidR="002E51B7" w:rsidRDefault="002E51B7" w:rsidP="002E51B7">
            <w:pPr>
              <w:rPr>
                <w:color w:val="7030A0"/>
              </w:rPr>
            </w:pPr>
          </w:p>
          <w:p w14:paraId="682A4BD3" w14:textId="77777777" w:rsidR="00864B9E" w:rsidRDefault="00864B9E" w:rsidP="002E51B7">
            <w:pPr>
              <w:rPr>
                <w:color w:val="7030A0"/>
              </w:rPr>
            </w:pPr>
          </w:p>
          <w:p w14:paraId="39ABBFBC" w14:textId="77777777" w:rsidR="00864B9E" w:rsidRDefault="00864B9E" w:rsidP="002E51B7">
            <w:pPr>
              <w:rPr>
                <w:color w:val="7030A0"/>
              </w:rPr>
            </w:pPr>
          </w:p>
          <w:p w14:paraId="0CE76039" w14:textId="77777777" w:rsidR="00864B9E" w:rsidRDefault="00864B9E" w:rsidP="002E51B7">
            <w:pPr>
              <w:rPr>
                <w:color w:val="7030A0"/>
              </w:rPr>
            </w:pPr>
          </w:p>
          <w:p w14:paraId="236324C7" w14:textId="77777777" w:rsidR="00864B9E" w:rsidRDefault="00864B9E" w:rsidP="002E51B7">
            <w:pPr>
              <w:rPr>
                <w:color w:val="7030A0"/>
              </w:rPr>
            </w:pPr>
          </w:p>
          <w:p w14:paraId="2D86B75E" w14:textId="77777777" w:rsidR="00864B9E" w:rsidRDefault="00864B9E" w:rsidP="002E51B7">
            <w:pPr>
              <w:rPr>
                <w:color w:val="7030A0"/>
              </w:rPr>
            </w:pPr>
          </w:p>
          <w:p w14:paraId="24355928" w14:textId="77777777" w:rsidR="00864B9E" w:rsidRDefault="00864B9E" w:rsidP="002E51B7">
            <w:pPr>
              <w:rPr>
                <w:color w:val="7030A0"/>
              </w:rPr>
            </w:pPr>
          </w:p>
          <w:p w14:paraId="39B8C5F1" w14:textId="766C2D72" w:rsidR="00F069A7" w:rsidRDefault="00F069A7" w:rsidP="002E51B7">
            <w:r w:rsidRPr="002E51B7">
              <w:rPr>
                <w:color w:val="7030A0"/>
              </w:rPr>
              <w:t xml:space="preserve"> </w:t>
            </w:r>
          </w:p>
        </w:tc>
      </w:tr>
      <w:tr w:rsidR="00B16DC9" w14:paraId="53C531C9" w14:textId="77777777" w:rsidTr="007D1DF4">
        <w:tc>
          <w:tcPr>
            <w:tcW w:w="2198" w:type="dxa"/>
            <w:shd w:val="clear" w:color="auto" w:fill="auto"/>
          </w:tcPr>
          <w:p w14:paraId="78530FD6" w14:textId="77777777" w:rsidR="00B16DC9" w:rsidRDefault="00CC38D2">
            <w:r>
              <w:t>20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13529C8E" w14:textId="33B6064B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Function machines</w:t>
            </w:r>
          </w:p>
          <w:p w14:paraId="6DBDAF14" w14:textId="5C9B3318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Scale drawings</w:t>
            </w:r>
          </w:p>
          <w:p w14:paraId="02B20381" w14:textId="643C2469" w:rsidR="00F069A7" w:rsidRPr="00F07475" w:rsidRDefault="00D47ECD" w:rsidP="00F07475">
            <w:pPr>
              <w:pStyle w:val="ListParagraph"/>
              <w:numPr>
                <w:ilvl w:val="0"/>
                <w:numId w:val="19"/>
              </w:numPr>
              <w:rPr>
                <w:color w:val="7030A0"/>
              </w:rPr>
            </w:pPr>
            <w:r>
              <w:rPr>
                <w:color w:val="7030A0"/>
              </w:rPr>
              <w:t>Ratio Fraction problems</w:t>
            </w:r>
          </w:p>
          <w:p w14:paraId="77F36BE9" w14:textId="38F36D87" w:rsidR="00AC391D" w:rsidRDefault="00AC391D" w:rsidP="00AC391D">
            <w:pPr>
              <w:pStyle w:val="ListParagraph"/>
              <w:ind w:left="360"/>
            </w:pPr>
          </w:p>
        </w:tc>
        <w:tc>
          <w:tcPr>
            <w:tcW w:w="2198" w:type="dxa"/>
            <w:shd w:val="clear" w:color="auto" w:fill="auto"/>
          </w:tcPr>
          <w:p w14:paraId="17A49D45" w14:textId="77777777" w:rsidR="00B16DC9" w:rsidRDefault="00CC38D2">
            <w:r>
              <w:t>21</w:t>
            </w:r>
            <w:r w:rsidRPr="00CC38D2">
              <w:rPr>
                <w:vertAlign w:val="superscript"/>
              </w:rPr>
              <w:t>st</w:t>
            </w:r>
            <w:r>
              <w:t xml:space="preserve"> March</w:t>
            </w:r>
          </w:p>
          <w:p w14:paraId="45A511E9" w14:textId="08564990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Simplifying algebra</w:t>
            </w:r>
          </w:p>
          <w:p w14:paraId="54E2F3A8" w14:textId="0A40438D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Sharing ratio</w:t>
            </w:r>
          </w:p>
          <w:p w14:paraId="507FBADD" w14:textId="78396F67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Ratio problems</w:t>
            </w:r>
          </w:p>
        </w:tc>
        <w:tc>
          <w:tcPr>
            <w:tcW w:w="2198" w:type="dxa"/>
            <w:shd w:val="clear" w:color="auto" w:fill="auto"/>
          </w:tcPr>
          <w:p w14:paraId="70EE3703" w14:textId="77777777" w:rsidR="00B16DC9" w:rsidRDefault="00CC38D2">
            <w:r>
              <w:t>22</w:t>
            </w:r>
            <w:r w:rsidRPr="00CC38D2">
              <w:rPr>
                <w:vertAlign w:val="superscript"/>
              </w:rPr>
              <w:t>nd</w:t>
            </w:r>
            <w:r>
              <w:t xml:space="preserve"> March</w:t>
            </w:r>
          </w:p>
          <w:p w14:paraId="25F5BF99" w14:textId="4D8493B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Systematic listing</w:t>
            </w:r>
          </w:p>
          <w:p w14:paraId="6F84F8CC" w14:textId="151C1172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Solving one step equations</w:t>
            </w:r>
          </w:p>
          <w:p w14:paraId="4F3080FB" w14:textId="1F99EFB4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Reverse percentages</w:t>
            </w:r>
          </w:p>
        </w:tc>
        <w:tc>
          <w:tcPr>
            <w:tcW w:w="2198" w:type="dxa"/>
            <w:shd w:val="clear" w:color="auto" w:fill="auto"/>
          </w:tcPr>
          <w:p w14:paraId="4CC0D3BB" w14:textId="77777777" w:rsidR="00B16DC9" w:rsidRDefault="00CC38D2">
            <w:r>
              <w:t>23</w:t>
            </w:r>
            <w:r w:rsidRPr="00CC38D2">
              <w:rPr>
                <w:vertAlign w:val="superscript"/>
              </w:rPr>
              <w:t>rd</w:t>
            </w:r>
            <w:r>
              <w:t xml:space="preserve"> March</w:t>
            </w:r>
          </w:p>
          <w:p w14:paraId="182BB598" w14:textId="74C1847B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Writing an expression</w:t>
            </w:r>
          </w:p>
          <w:p w14:paraId="4355899E" w14:textId="27991C21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Substitution</w:t>
            </w:r>
          </w:p>
          <w:p w14:paraId="12D10F14" w14:textId="2DE4EA51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Sectors and arcs</w:t>
            </w:r>
          </w:p>
        </w:tc>
        <w:tc>
          <w:tcPr>
            <w:tcW w:w="2198" w:type="dxa"/>
            <w:shd w:val="clear" w:color="auto" w:fill="auto"/>
          </w:tcPr>
          <w:p w14:paraId="4DFC2F8F" w14:textId="77777777" w:rsidR="00B16DC9" w:rsidRDefault="00CC38D2">
            <w:r>
              <w:t>24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2523A49" w14:textId="57D99DF9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Writing probability</w:t>
            </w:r>
          </w:p>
          <w:p w14:paraId="4E93EA24" w14:textId="4DC1730B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Transformations</w:t>
            </w:r>
          </w:p>
          <w:p w14:paraId="793C2956" w14:textId="101F4308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Similar shapes</w:t>
            </w:r>
          </w:p>
        </w:tc>
        <w:tc>
          <w:tcPr>
            <w:tcW w:w="2199" w:type="dxa"/>
            <w:shd w:val="clear" w:color="auto" w:fill="auto"/>
          </w:tcPr>
          <w:p w14:paraId="310BDE7D" w14:textId="77777777" w:rsidR="00B16DC9" w:rsidRDefault="00CC38D2">
            <w:r>
              <w:t>25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A24C644" w14:textId="3166411A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Writing, simplifying and ordering fractions</w:t>
            </w:r>
          </w:p>
          <w:p w14:paraId="06974CF9" w14:textId="48C2F747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Translations</w:t>
            </w:r>
          </w:p>
          <w:p w14:paraId="140AB57E" w14:textId="0937FF0D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 xml:space="preserve">Simultaneous </w:t>
            </w:r>
            <w:proofErr w:type="spellStart"/>
            <w:r>
              <w:rPr>
                <w:color w:val="7030A0"/>
              </w:rPr>
              <w:t>equtions</w:t>
            </w:r>
            <w:proofErr w:type="spellEnd"/>
          </w:p>
        </w:tc>
        <w:tc>
          <w:tcPr>
            <w:tcW w:w="2199" w:type="dxa"/>
            <w:shd w:val="clear" w:color="auto" w:fill="auto"/>
          </w:tcPr>
          <w:p w14:paraId="4A26CF1A" w14:textId="77777777" w:rsidR="00B16DC9" w:rsidRDefault="00CC38D2">
            <w:r>
              <w:t>26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0422B493" w14:textId="688288F7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Best buys</w:t>
            </w:r>
          </w:p>
          <w:p w14:paraId="214C353B" w14:textId="1DBBEC22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Two way tables</w:t>
            </w:r>
          </w:p>
          <w:p w14:paraId="79E14FF4" w14:textId="3225CFAB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SOHCAHTOA</w:t>
            </w:r>
          </w:p>
        </w:tc>
      </w:tr>
      <w:tr w:rsidR="00B16DC9" w14:paraId="731BB3D6" w14:textId="77777777" w:rsidTr="009979EC">
        <w:tc>
          <w:tcPr>
            <w:tcW w:w="2198" w:type="dxa"/>
            <w:shd w:val="clear" w:color="auto" w:fill="auto"/>
          </w:tcPr>
          <w:p w14:paraId="645B7DDC" w14:textId="77777777" w:rsidR="00B16DC9" w:rsidRDefault="00CC38D2">
            <w:r>
              <w:t>27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FCEF853" w14:textId="085F3B67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Circles</w:t>
            </w:r>
          </w:p>
          <w:p w14:paraId="48962320" w14:textId="49F4EAD2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Writing and simplifying ratios</w:t>
            </w:r>
          </w:p>
          <w:p w14:paraId="4F13C675" w14:textId="0EC261FF" w:rsidR="00691425" w:rsidRDefault="00D47ECD" w:rsidP="00936EFA">
            <w:pPr>
              <w:pStyle w:val="ListParagraph"/>
              <w:numPr>
                <w:ilvl w:val="0"/>
                <w:numId w:val="1"/>
              </w:numPr>
            </w:pPr>
            <w:r w:rsidRPr="00D1581F">
              <w:rPr>
                <w:color w:val="7030A0"/>
              </w:rPr>
              <w:t>Solving quadratics</w:t>
            </w:r>
          </w:p>
        </w:tc>
        <w:tc>
          <w:tcPr>
            <w:tcW w:w="2198" w:type="dxa"/>
            <w:shd w:val="clear" w:color="auto" w:fill="auto"/>
          </w:tcPr>
          <w:p w14:paraId="62B0CADC" w14:textId="77777777" w:rsidR="00B16DC9" w:rsidRDefault="00CC38D2">
            <w:r>
              <w:t>28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49D994C0" w14:textId="3B2DEDED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Conversions</w:t>
            </w:r>
          </w:p>
          <w:p w14:paraId="6DC31622" w14:textId="7D196313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Angles in polygons</w:t>
            </w:r>
          </w:p>
          <w:p w14:paraId="44B1598F" w14:textId="5236362C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Simultaneous equations graphically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037C483B" w14:textId="77777777" w:rsidR="00B16DC9" w:rsidRDefault="00CC38D2">
            <w:r>
              <w:t>29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178B5F69" w14:textId="4A8CDEE4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Enlargements</w:t>
            </w:r>
          </w:p>
          <w:p w14:paraId="4F41E9B0" w14:textId="626A1AB6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Averages from frequency tables</w:t>
            </w:r>
          </w:p>
          <w:p w14:paraId="62C5A1BB" w14:textId="3BB33E0D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Spheres &amp; cones</w:t>
            </w:r>
          </w:p>
        </w:tc>
        <w:tc>
          <w:tcPr>
            <w:tcW w:w="2198" w:type="dxa"/>
            <w:shd w:val="clear" w:color="auto" w:fill="auto"/>
          </w:tcPr>
          <w:p w14:paraId="668A6C48" w14:textId="77777777" w:rsidR="00B16DC9" w:rsidRDefault="00CC38D2">
            <w:r>
              <w:t>30</w:t>
            </w:r>
            <w:r w:rsidRPr="00CC38D2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2DD238D" w14:textId="68E75072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Error intervals</w:t>
            </w:r>
          </w:p>
          <w:p w14:paraId="089A13AA" w14:textId="462F1455" w:rsidR="00773975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Bearings</w:t>
            </w:r>
          </w:p>
          <w:p w14:paraId="52DA7A85" w14:textId="630E0BAE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Standard form</w:t>
            </w:r>
            <w:r w:rsidR="00691425" w:rsidRPr="00F07475">
              <w:rPr>
                <w:color w:val="7030A0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07CD79BF" w14:textId="77777777" w:rsidR="00B16DC9" w:rsidRDefault="00CC38D2">
            <w:r>
              <w:t>31</w:t>
            </w:r>
            <w:r w:rsidRPr="00CC38D2">
              <w:rPr>
                <w:vertAlign w:val="superscript"/>
              </w:rPr>
              <w:t>st</w:t>
            </w:r>
            <w:r>
              <w:t xml:space="preserve"> March</w:t>
            </w:r>
          </w:p>
          <w:p w14:paraId="60B981D5" w14:textId="678A037C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Estimation</w:t>
            </w:r>
          </w:p>
          <w:p w14:paraId="398CEC7D" w14:textId="29078409" w:rsidR="001635E6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Compound interest</w:t>
            </w:r>
          </w:p>
          <w:p w14:paraId="229B1643" w14:textId="372D2D17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Vectors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14:paraId="10E0D13A" w14:textId="77777777" w:rsidR="00B16DC9" w:rsidRDefault="00CC38D2">
            <w:r>
              <w:t>1</w:t>
            </w:r>
            <w:r w:rsidRPr="00CC38D2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12142B6B" w14:textId="4607B7B0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Exchange rates</w:t>
            </w:r>
          </w:p>
          <w:p w14:paraId="5D7D85E3" w14:textId="220BFC7E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Cylinders</w:t>
            </w:r>
          </w:p>
          <w:p w14:paraId="32B1C8EE" w14:textId="5ADF0823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Venn diagrams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14:paraId="1F1C885F" w14:textId="77777777" w:rsidR="00B16DC9" w:rsidRDefault="00CC38D2">
            <w:r>
              <w:t>2</w:t>
            </w:r>
            <w:r w:rsidRPr="00CC38D2">
              <w:rPr>
                <w:vertAlign w:val="superscript"/>
              </w:rPr>
              <w:t>nd</w:t>
            </w:r>
            <w:r>
              <w:t xml:space="preserve"> April</w:t>
            </w:r>
          </w:p>
          <w:p w14:paraId="530B3741" w14:textId="6D6150BD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Fractions</w:t>
            </w:r>
          </w:p>
          <w:p w14:paraId="374094AD" w14:textId="7613079D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Expanding &amp; factorising</w:t>
            </w:r>
          </w:p>
          <w:p w14:paraId="69761BF7" w14:textId="02387AEA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Box plots</w:t>
            </w:r>
          </w:p>
        </w:tc>
      </w:tr>
      <w:tr w:rsidR="00CC38D2" w14:paraId="1194C780" w14:textId="77777777" w:rsidTr="009979EC">
        <w:tc>
          <w:tcPr>
            <w:tcW w:w="2198" w:type="dxa"/>
            <w:shd w:val="clear" w:color="auto" w:fill="FBE4D5" w:themeFill="accent2" w:themeFillTint="33"/>
          </w:tcPr>
          <w:p w14:paraId="0D3EAA9C" w14:textId="77777777" w:rsidR="00CC38D2" w:rsidRDefault="00CC38D2">
            <w:r>
              <w:t>3</w:t>
            </w:r>
            <w:r w:rsidRPr="00CC38D2">
              <w:rPr>
                <w:vertAlign w:val="superscript"/>
              </w:rPr>
              <w:t>rd</w:t>
            </w:r>
            <w:r>
              <w:t xml:space="preserve"> April</w:t>
            </w:r>
          </w:p>
          <w:p w14:paraId="49AA72EF" w14:textId="60FECCF3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Frequency trees</w:t>
            </w:r>
          </w:p>
          <w:p w14:paraId="75A30A59" w14:textId="10374939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Forming &amp; Solving Equations</w:t>
            </w:r>
          </w:p>
          <w:p w14:paraId="3E5C574B" w14:textId="49B80B48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Circle theorems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76CFFA24" w14:textId="77777777" w:rsidR="00CC38D2" w:rsidRDefault="00CC38D2">
            <w:r>
              <w:t>4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DCD7C71" w14:textId="5069F726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Linear graphs</w:t>
            </w:r>
          </w:p>
          <w:p w14:paraId="7809CE0E" w14:textId="4A853264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HCF/LCM</w:t>
            </w:r>
          </w:p>
          <w:p w14:paraId="778DA45F" w14:textId="1C49CE51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Cumulative frequency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3E6E70FA" w14:textId="77777777" w:rsidR="00CC38D2" w:rsidRDefault="00CC38D2">
            <w:r>
              <w:t>5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3A34E31A" w14:textId="5556CE9C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Percentages</w:t>
            </w:r>
          </w:p>
          <w:p w14:paraId="3D170C8A" w14:textId="547BC022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Indices</w:t>
            </w:r>
          </w:p>
          <w:p w14:paraId="0FE7BF55" w14:textId="51CA106B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Fractional &amp; negative indices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2AE9275E" w14:textId="77777777" w:rsidR="00CC38D2" w:rsidRDefault="00CC38D2">
            <w:r>
              <w:t>6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1AFF9591" w14:textId="02924238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Percentage change</w:t>
            </w:r>
          </w:p>
          <w:p w14:paraId="69F0DB2E" w14:textId="3FF0B21B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Inequalities</w:t>
            </w:r>
          </w:p>
          <w:p w14:paraId="48A3EC3B" w14:textId="5B1BB830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Inequalities - regions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7B721BBE" w14:textId="77777777" w:rsidR="00CC38D2" w:rsidRDefault="00CC38D2">
            <w:r>
              <w:t>7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3C58DB3" w14:textId="1A13C1E4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Pie Charts</w:t>
            </w:r>
          </w:p>
          <w:p w14:paraId="16D545F8" w14:textId="1E8E405E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Loci &amp; Constructions</w:t>
            </w:r>
          </w:p>
          <w:p w14:paraId="53AA70CB" w14:textId="0B9CB56C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Parallel and perpendicular lines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14:paraId="0038588D" w14:textId="77777777" w:rsidR="00CC38D2" w:rsidRDefault="00CC38D2">
            <w:r>
              <w:t>8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E49E12C" w14:textId="4C684234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Rotations</w:t>
            </w:r>
          </w:p>
          <w:p w14:paraId="02B0D406" w14:textId="7E7A50CF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Plans &amp; Elevations</w:t>
            </w:r>
          </w:p>
          <w:p w14:paraId="4CB60206" w14:textId="79581C4D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Product rule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14:paraId="0A97C1E9" w14:textId="77777777" w:rsidR="00CC38D2" w:rsidRDefault="00CC38D2">
            <w:r>
              <w:t>9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5BF8F230" w14:textId="1EE024E2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Reflections</w:t>
            </w:r>
          </w:p>
          <w:p w14:paraId="67C0422A" w14:textId="6D636B9A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Probability and relative frequency</w:t>
            </w:r>
          </w:p>
          <w:p w14:paraId="7D7877B1" w14:textId="1CAFBFBF" w:rsidR="00691425" w:rsidRDefault="00D47ECD" w:rsidP="00F07475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7030A0"/>
              </w:rPr>
              <w:t>Recurring decimal</w:t>
            </w:r>
          </w:p>
        </w:tc>
      </w:tr>
      <w:tr w:rsidR="00CC38D2" w14:paraId="26E15F7D" w14:textId="77777777" w:rsidTr="009979EC">
        <w:tc>
          <w:tcPr>
            <w:tcW w:w="2198" w:type="dxa"/>
            <w:shd w:val="clear" w:color="auto" w:fill="FBE4D5" w:themeFill="accent2" w:themeFillTint="33"/>
          </w:tcPr>
          <w:p w14:paraId="4E925974" w14:textId="77777777" w:rsidR="00CC38D2" w:rsidRDefault="00CC38D2">
            <w:r>
              <w:t>10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0104418" w14:textId="73717A4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Scale drawings</w:t>
            </w:r>
          </w:p>
          <w:p w14:paraId="110C5D53" w14:textId="0768F453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Pythagoras</w:t>
            </w:r>
          </w:p>
          <w:p w14:paraId="3B143532" w14:textId="7C3526AA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Repeated percentage change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4C1B9E5D" w14:textId="77777777" w:rsidR="00CC38D2" w:rsidRDefault="00CC38D2">
            <w:r>
              <w:t>11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3FEC503A" w14:textId="5C4264A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Sharing ratios</w:t>
            </w:r>
          </w:p>
          <w:p w14:paraId="407526B1" w14:textId="7376F568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Real life graphs</w:t>
            </w:r>
          </w:p>
          <w:p w14:paraId="114984B3" w14:textId="125F1E15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Similar shapes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749ECFBA" w14:textId="77777777" w:rsidR="00CC38D2" w:rsidRDefault="00CC38D2">
            <w:r>
              <w:t>12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6537DB53" w14:textId="4A7F161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Solving one step equations</w:t>
            </w:r>
          </w:p>
          <w:p w14:paraId="34EB6B1A" w14:textId="2EC5C1BF" w:rsidR="00D810AB" w:rsidRPr="00F07475" w:rsidRDefault="003F6122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Scatter</w:t>
            </w:r>
            <w:r w:rsidR="002E51B7">
              <w:rPr>
                <w:color w:val="ED7D31" w:themeColor="accent2"/>
              </w:rPr>
              <w:t xml:space="preserve"> </w:t>
            </w:r>
            <w:r>
              <w:rPr>
                <w:color w:val="ED7D31" w:themeColor="accent2"/>
              </w:rPr>
              <w:t>graphs</w:t>
            </w:r>
          </w:p>
          <w:p w14:paraId="4C749015" w14:textId="2594F66A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 xml:space="preserve">Pythagoras and trigonometry </w:t>
            </w:r>
          </w:p>
        </w:tc>
        <w:tc>
          <w:tcPr>
            <w:tcW w:w="2198" w:type="dxa"/>
            <w:shd w:val="clear" w:color="auto" w:fill="auto"/>
          </w:tcPr>
          <w:p w14:paraId="29D5569A" w14:textId="77777777" w:rsidR="00CC38D2" w:rsidRDefault="00CC38D2">
            <w:r>
              <w:t>13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0F5DE633" w14:textId="66A3A38A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Substitution</w:t>
            </w:r>
          </w:p>
          <w:p w14:paraId="6A762093" w14:textId="7FA07ADE" w:rsidR="00D810AB" w:rsidRPr="00F07475" w:rsidRDefault="00E638D9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Sequences</w:t>
            </w:r>
          </w:p>
          <w:p w14:paraId="2EC8534A" w14:textId="774F560F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Algebraic fractions</w:t>
            </w:r>
          </w:p>
        </w:tc>
        <w:tc>
          <w:tcPr>
            <w:tcW w:w="2198" w:type="dxa"/>
            <w:shd w:val="clear" w:color="auto" w:fill="auto"/>
          </w:tcPr>
          <w:p w14:paraId="2DEBB180" w14:textId="77777777" w:rsidR="00CC38D2" w:rsidRDefault="00CC38D2">
            <w:r>
              <w:t>14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C81930F" w14:textId="6D1263C6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Translations</w:t>
            </w:r>
          </w:p>
          <w:p w14:paraId="113BF092" w14:textId="2B4FAF18" w:rsidR="00D810AB" w:rsidRPr="00F07475" w:rsidRDefault="00E638D9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Surface area</w:t>
            </w:r>
          </w:p>
          <w:p w14:paraId="563019AB" w14:textId="34BA4A02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Area of any triangle</w:t>
            </w:r>
          </w:p>
        </w:tc>
        <w:tc>
          <w:tcPr>
            <w:tcW w:w="2199" w:type="dxa"/>
            <w:shd w:val="clear" w:color="auto" w:fill="auto"/>
          </w:tcPr>
          <w:p w14:paraId="612C05EF" w14:textId="77777777" w:rsidR="00CC38D2" w:rsidRDefault="00CC38D2">
            <w:r>
              <w:t>15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09CD4091" w14:textId="0AB66C6B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Transformations</w:t>
            </w:r>
          </w:p>
          <w:p w14:paraId="37DA9362" w14:textId="15601BDC" w:rsidR="00E87F80" w:rsidRPr="00F07475" w:rsidRDefault="00E638D9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Volume of a prism</w:t>
            </w:r>
          </w:p>
          <w:p w14:paraId="0E55A285" w14:textId="3150DC40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Bounds</w:t>
            </w:r>
          </w:p>
        </w:tc>
        <w:tc>
          <w:tcPr>
            <w:tcW w:w="2199" w:type="dxa"/>
            <w:shd w:val="clear" w:color="auto" w:fill="auto"/>
          </w:tcPr>
          <w:p w14:paraId="0F26849D" w14:textId="77777777" w:rsidR="00CC38D2" w:rsidRDefault="00CC38D2">
            <w:r>
              <w:t>16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3437BA47" w14:textId="1AE34E96" w:rsidR="00936EFA" w:rsidRPr="00EB27AF" w:rsidRDefault="002E51B7" w:rsidP="00691425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>
              <w:rPr>
                <w:color w:val="00B050"/>
              </w:rPr>
              <w:t>Two way tables</w:t>
            </w:r>
          </w:p>
          <w:p w14:paraId="5C4BD3B4" w14:textId="30C3EBC1" w:rsidR="00E87F80" w:rsidRPr="00F07475" w:rsidRDefault="008C3850" w:rsidP="00691425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Changing the subject</w:t>
            </w:r>
          </w:p>
          <w:p w14:paraId="0648834A" w14:textId="5B5839C9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Conditional probability</w:t>
            </w:r>
          </w:p>
        </w:tc>
      </w:tr>
      <w:tr w:rsidR="00CC38D2" w14:paraId="0BD5B6A8" w14:textId="77777777" w:rsidTr="007D1DF4">
        <w:tc>
          <w:tcPr>
            <w:tcW w:w="2198" w:type="dxa"/>
            <w:shd w:val="clear" w:color="auto" w:fill="auto"/>
          </w:tcPr>
          <w:p w14:paraId="32DD46EB" w14:textId="77777777" w:rsidR="00CC38D2" w:rsidRDefault="00CC38D2">
            <w:r>
              <w:t>17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1862506E" w14:textId="1B5A4B01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Writing and simplifying ratio</w:t>
            </w:r>
          </w:p>
          <w:p w14:paraId="39A50679" w14:textId="0349A41D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Compound measures</w:t>
            </w:r>
          </w:p>
          <w:p w14:paraId="2E7905B5" w14:textId="5A89E911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Congruent triangles</w:t>
            </w:r>
          </w:p>
        </w:tc>
        <w:tc>
          <w:tcPr>
            <w:tcW w:w="2198" w:type="dxa"/>
            <w:shd w:val="clear" w:color="auto" w:fill="auto"/>
          </w:tcPr>
          <w:p w14:paraId="4BED1702" w14:textId="77777777" w:rsidR="00CC38D2" w:rsidRDefault="00CC38D2">
            <w:r>
              <w:t>18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74816573" w14:textId="391713FD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Angles in parallel lines</w:t>
            </w:r>
          </w:p>
          <w:p w14:paraId="7DA55425" w14:textId="4250DB39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Cubic and reciprocal graphs</w:t>
            </w:r>
          </w:p>
          <w:p w14:paraId="73DCC99E" w14:textId="4014D986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Cosine rule</w:t>
            </w:r>
          </w:p>
        </w:tc>
        <w:tc>
          <w:tcPr>
            <w:tcW w:w="2198" w:type="dxa"/>
            <w:shd w:val="clear" w:color="auto" w:fill="auto"/>
          </w:tcPr>
          <w:p w14:paraId="48A18786" w14:textId="77777777" w:rsidR="00CC38D2" w:rsidRDefault="00CC38D2">
            <w:r>
              <w:t>19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6D51EA04" w14:textId="6E3E1C0F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Angles in polygons</w:t>
            </w:r>
          </w:p>
          <w:p w14:paraId="506E6332" w14:textId="195A6294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Direct &amp; inverse proportion</w:t>
            </w:r>
          </w:p>
          <w:p w14:paraId="782F9C92" w14:textId="48546C56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Direct &amp; inverse proportion</w:t>
            </w:r>
          </w:p>
        </w:tc>
        <w:tc>
          <w:tcPr>
            <w:tcW w:w="2198" w:type="dxa"/>
            <w:shd w:val="clear" w:color="auto" w:fill="auto"/>
          </w:tcPr>
          <w:p w14:paraId="2A93BB32" w14:textId="77777777" w:rsidR="00CC38D2" w:rsidRDefault="00CC38D2">
            <w:r>
              <w:t>20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5B571EE3" w14:textId="061D0B3C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Averages from a frequency table</w:t>
            </w:r>
          </w:p>
          <w:p w14:paraId="7A8C16A6" w14:textId="2DFBA54A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Equation of a line</w:t>
            </w:r>
          </w:p>
          <w:p w14:paraId="559675B7" w14:textId="11531508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Factorising harder quadratics</w:t>
            </w:r>
          </w:p>
        </w:tc>
        <w:tc>
          <w:tcPr>
            <w:tcW w:w="2198" w:type="dxa"/>
            <w:shd w:val="clear" w:color="auto" w:fill="auto"/>
          </w:tcPr>
          <w:p w14:paraId="71CB9800" w14:textId="77777777" w:rsidR="00CC38D2" w:rsidRDefault="00CC38D2">
            <w:r>
              <w:t>21</w:t>
            </w:r>
            <w:r w:rsidRPr="00CC38D2">
              <w:rPr>
                <w:vertAlign w:val="superscript"/>
              </w:rPr>
              <w:t>st</w:t>
            </w:r>
            <w:r>
              <w:t xml:space="preserve"> April</w:t>
            </w:r>
          </w:p>
          <w:p w14:paraId="66DD514C" w14:textId="0BABEA95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Bearings</w:t>
            </w:r>
          </w:p>
          <w:p w14:paraId="300A9209" w14:textId="7DBC64F1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Expanding and factorising quadratics</w:t>
            </w:r>
          </w:p>
          <w:p w14:paraId="082EBDE2" w14:textId="1D020834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Functions</w:t>
            </w:r>
          </w:p>
        </w:tc>
        <w:tc>
          <w:tcPr>
            <w:tcW w:w="2199" w:type="dxa"/>
            <w:shd w:val="clear" w:color="auto" w:fill="auto"/>
          </w:tcPr>
          <w:p w14:paraId="61CA667E" w14:textId="77777777" w:rsidR="00CC38D2" w:rsidRDefault="00CC38D2">
            <w:r>
              <w:t>22</w:t>
            </w:r>
            <w:r w:rsidRPr="00CC38D2">
              <w:rPr>
                <w:vertAlign w:val="superscript"/>
              </w:rPr>
              <w:t>nd</w:t>
            </w:r>
            <w:r>
              <w:t xml:space="preserve"> April</w:t>
            </w:r>
          </w:p>
          <w:p w14:paraId="5126B99A" w14:textId="7E04F637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Compound interest</w:t>
            </w:r>
          </w:p>
          <w:p w14:paraId="4A30F760" w14:textId="561C4B88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Gradient of a line</w:t>
            </w:r>
          </w:p>
          <w:p w14:paraId="043736C3" w14:textId="353C733B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Histograms</w:t>
            </w:r>
          </w:p>
        </w:tc>
        <w:tc>
          <w:tcPr>
            <w:tcW w:w="2199" w:type="dxa"/>
            <w:shd w:val="clear" w:color="auto" w:fill="auto"/>
          </w:tcPr>
          <w:p w14:paraId="7BB4FE63" w14:textId="77777777" w:rsidR="00CC38D2" w:rsidRDefault="00CC38D2">
            <w:r>
              <w:t>23</w:t>
            </w:r>
            <w:r w:rsidRPr="00CC38D2">
              <w:rPr>
                <w:vertAlign w:val="superscript"/>
              </w:rPr>
              <w:t>rd</w:t>
            </w:r>
            <w:r>
              <w:t xml:space="preserve"> April</w:t>
            </w:r>
          </w:p>
          <w:p w14:paraId="7C1C3FFF" w14:textId="6C0C4B0B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Cylinders</w:t>
            </w:r>
          </w:p>
          <w:p w14:paraId="012F8F87" w14:textId="4D3DE2AA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Probability trees</w:t>
            </w:r>
          </w:p>
          <w:p w14:paraId="75F85262" w14:textId="77777777" w:rsidR="00691425" w:rsidRPr="002E51B7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Iterations</w:t>
            </w:r>
          </w:p>
          <w:p w14:paraId="6FDB38A3" w14:textId="77777777" w:rsidR="002E51B7" w:rsidRDefault="002E51B7" w:rsidP="002E51B7"/>
          <w:p w14:paraId="2DAA1C5D" w14:textId="77777777" w:rsidR="00864B9E" w:rsidRDefault="00864B9E" w:rsidP="002E51B7"/>
          <w:p w14:paraId="720EE48A" w14:textId="77777777" w:rsidR="00864B9E" w:rsidRDefault="00864B9E" w:rsidP="002E51B7"/>
          <w:p w14:paraId="40626A49" w14:textId="77777777" w:rsidR="00864B9E" w:rsidRDefault="00864B9E" w:rsidP="002E51B7"/>
          <w:p w14:paraId="1A943895" w14:textId="77777777" w:rsidR="00864B9E" w:rsidRDefault="00864B9E" w:rsidP="002E51B7"/>
          <w:p w14:paraId="434B593C" w14:textId="77777777" w:rsidR="00864B9E" w:rsidRDefault="00864B9E" w:rsidP="002E51B7">
            <w:bookmarkStart w:id="0" w:name="_GoBack"/>
            <w:bookmarkEnd w:id="0"/>
          </w:p>
          <w:p w14:paraId="553C7808" w14:textId="588B44F4" w:rsidR="002E51B7" w:rsidRDefault="002E51B7" w:rsidP="002E51B7"/>
        </w:tc>
      </w:tr>
      <w:tr w:rsidR="00CC38D2" w14:paraId="5DCFCB92" w14:textId="77777777" w:rsidTr="007D1DF4">
        <w:tc>
          <w:tcPr>
            <w:tcW w:w="2198" w:type="dxa"/>
            <w:shd w:val="clear" w:color="auto" w:fill="auto"/>
          </w:tcPr>
          <w:p w14:paraId="5A16CED5" w14:textId="77777777" w:rsidR="00CC38D2" w:rsidRDefault="00CC38D2">
            <w:r>
              <w:t>24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440F77C8" w14:textId="7DC37B93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Expanding &amp; Factorising</w:t>
            </w:r>
          </w:p>
          <w:p w14:paraId="32B560E6" w14:textId="5FA02917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Quadratic graphs</w:t>
            </w:r>
          </w:p>
          <w:p w14:paraId="18B3D123" w14:textId="67417681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Quadratic formula</w:t>
            </w:r>
          </w:p>
        </w:tc>
        <w:tc>
          <w:tcPr>
            <w:tcW w:w="2198" w:type="dxa"/>
            <w:shd w:val="clear" w:color="auto" w:fill="auto"/>
          </w:tcPr>
          <w:p w14:paraId="731D743F" w14:textId="77777777" w:rsidR="00CC38D2" w:rsidRDefault="00CC38D2">
            <w:r>
              <w:t>25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784B8430" w14:textId="5B64412F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Forming &amp; Solving Equations</w:t>
            </w:r>
          </w:p>
          <w:p w14:paraId="25CA7C0D" w14:textId="52CD9F38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Ratio fraction problems</w:t>
            </w:r>
          </w:p>
          <w:p w14:paraId="456AF25F" w14:textId="7849340E" w:rsidR="00691425" w:rsidRDefault="00D47ECD" w:rsidP="00F07475">
            <w:pPr>
              <w:pStyle w:val="ListParagraph"/>
              <w:numPr>
                <w:ilvl w:val="0"/>
                <w:numId w:val="21"/>
              </w:numPr>
            </w:pPr>
            <w:r>
              <w:rPr>
                <w:color w:val="7030A0"/>
              </w:rPr>
              <w:t>Rearranging harder formulae</w:t>
            </w:r>
          </w:p>
        </w:tc>
        <w:tc>
          <w:tcPr>
            <w:tcW w:w="2198" w:type="dxa"/>
            <w:shd w:val="clear" w:color="auto" w:fill="auto"/>
          </w:tcPr>
          <w:p w14:paraId="2D24BC18" w14:textId="77777777" w:rsidR="00CC38D2" w:rsidRDefault="00CC38D2">
            <w:r>
              <w:t>26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1D6D9A9F" w14:textId="47BAF70A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HCF/LCM</w:t>
            </w:r>
          </w:p>
          <w:p w14:paraId="47092F37" w14:textId="44F58BC2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Ratio problems</w:t>
            </w:r>
          </w:p>
          <w:p w14:paraId="32E10B5E" w14:textId="4A2343AD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Sine rule</w:t>
            </w:r>
          </w:p>
        </w:tc>
        <w:tc>
          <w:tcPr>
            <w:tcW w:w="2198" w:type="dxa"/>
            <w:shd w:val="clear" w:color="auto" w:fill="auto"/>
          </w:tcPr>
          <w:p w14:paraId="02B83BC6" w14:textId="77777777" w:rsidR="00CC38D2" w:rsidRDefault="00CC38D2">
            <w:r>
              <w:t>27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2E1F9ED5" w14:textId="5A94DFAA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Indices</w:t>
            </w:r>
          </w:p>
          <w:p w14:paraId="7D9D5E19" w14:textId="7ACFEA3C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Reverse percentages</w:t>
            </w:r>
          </w:p>
          <w:p w14:paraId="7E7DDB5A" w14:textId="415D76E8" w:rsidR="00691425" w:rsidRDefault="00D47ECD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Surds</w:t>
            </w:r>
          </w:p>
        </w:tc>
        <w:tc>
          <w:tcPr>
            <w:tcW w:w="2198" w:type="dxa"/>
            <w:shd w:val="clear" w:color="auto" w:fill="auto"/>
          </w:tcPr>
          <w:p w14:paraId="7DB21CFD" w14:textId="77777777" w:rsidR="00CC38D2" w:rsidRDefault="00CC38D2">
            <w:r>
              <w:t>28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3A997333" w14:textId="462AE0A1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Inequalities</w:t>
            </w:r>
          </w:p>
          <w:p w14:paraId="589C16C7" w14:textId="559341DF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Sector, area, arc length</w:t>
            </w:r>
          </w:p>
          <w:p w14:paraId="3D551377" w14:textId="28EC35F3" w:rsidR="00691425" w:rsidRDefault="00BA7E99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Quadratic sequences</w:t>
            </w:r>
          </w:p>
        </w:tc>
        <w:tc>
          <w:tcPr>
            <w:tcW w:w="2199" w:type="dxa"/>
            <w:shd w:val="clear" w:color="auto" w:fill="auto"/>
          </w:tcPr>
          <w:p w14:paraId="70732776" w14:textId="77777777" w:rsidR="00CC38D2" w:rsidRDefault="00CC38D2">
            <w:r>
              <w:t>29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0CF00343" w14:textId="76381C88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Loci &amp; constructions</w:t>
            </w:r>
          </w:p>
          <w:p w14:paraId="3F0D46E3" w14:textId="12F388D5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Similar shapes</w:t>
            </w:r>
          </w:p>
          <w:p w14:paraId="03D89B2B" w14:textId="3E0061C8" w:rsidR="00691425" w:rsidRDefault="00BA7E99" w:rsidP="00F07475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7030A0"/>
              </w:rPr>
              <w:t>Completing the square</w:t>
            </w:r>
          </w:p>
        </w:tc>
        <w:tc>
          <w:tcPr>
            <w:tcW w:w="2199" w:type="dxa"/>
            <w:shd w:val="clear" w:color="auto" w:fill="auto"/>
          </w:tcPr>
          <w:p w14:paraId="58223C80" w14:textId="77777777" w:rsidR="00CC38D2" w:rsidRDefault="00CC38D2">
            <w:r>
              <w:t>30</w:t>
            </w:r>
            <w:r w:rsidRPr="00CC38D2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10D9B704" w14:textId="5704C8E0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Plans &amp; elevations</w:t>
            </w:r>
          </w:p>
          <w:p w14:paraId="6EF3CD13" w14:textId="302C1630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Simultaneous equations</w:t>
            </w:r>
          </w:p>
          <w:p w14:paraId="5A5863E1" w14:textId="77777777" w:rsidR="00691425" w:rsidRPr="00864B9E" w:rsidRDefault="00BA7E99" w:rsidP="00F07475">
            <w:pPr>
              <w:pStyle w:val="ListParagraph"/>
              <w:numPr>
                <w:ilvl w:val="0"/>
                <w:numId w:val="21"/>
              </w:numPr>
            </w:pPr>
            <w:r>
              <w:rPr>
                <w:color w:val="7030A0"/>
              </w:rPr>
              <w:t>Perpendicular lines</w:t>
            </w:r>
          </w:p>
          <w:p w14:paraId="1E5743BB" w14:textId="77777777" w:rsidR="00864B9E" w:rsidRDefault="00864B9E" w:rsidP="00864B9E"/>
          <w:p w14:paraId="14CE0E17" w14:textId="77777777" w:rsidR="00864B9E" w:rsidRDefault="00864B9E" w:rsidP="00864B9E"/>
          <w:p w14:paraId="3FFF41D3" w14:textId="77777777" w:rsidR="00864B9E" w:rsidRDefault="00864B9E" w:rsidP="00864B9E"/>
          <w:p w14:paraId="27C5796B" w14:textId="674AA5C3" w:rsidR="00864B9E" w:rsidRDefault="00864B9E" w:rsidP="00864B9E"/>
        </w:tc>
      </w:tr>
      <w:tr w:rsidR="00CC38D2" w14:paraId="628F314C" w14:textId="77777777" w:rsidTr="009979EC">
        <w:tc>
          <w:tcPr>
            <w:tcW w:w="2198" w:type="dxa"/>
            <w:shd w:val="clear" w:color="auto" w:fill="auto"/>
          </w:tcPr>
          <w:p w14:paraId="1C9F14E6" w14:textId="77777777" w:rsidR="00CC38D2" w:rsidRDefault="00CC38D2">
            <w:r>
              <w:t>1</w:t>
            </w:r>
            <w:r w:rsidRPr="00CC38D2">
              <w:rPr>
                <w:vertAlign w:val="superscript"/>
              </w:rPr>
              <w:t>st</w:t>
            </w:r>
            <w:r>
              <w:t xml:space="preserve"> May</w:t>
            </w:r>
          </w:p>
          <w:p w14:paraId="263E5143" w14:textId="46713E12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Probability and relative frequency</w:t>
            </w:r>
          </w:p>
          <w:p w14:paraId="2BE9265D" w14:textId="2968E436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SOHCAHTOA</w:t>
            </w:r>
          </w:p>
          <w:p w14:paraId="693F92C9" w14:textId="6E2DA407" w:rsidR="00691425" w:rsidRDefault="00BA7E99" w:rsidP="00F07475">
            <w:pPr>
              <w:pStyle w:val="ListParagraph"/>
              <w:numPr>
                <w:ilvl w:val="0"/>
                <w:numId w:val="21"/>
              </w:numPr>
            </w:pPr>
            <w:r>
              <w:rPr>
                <w:color w:val="7030A0"/>
              </w:rPr>
              <w:t>Probability equations</w:t>
            </w:r>
          </w:p>
        </w:tc>
        <w:tc>
          <w:tcPr>
            <w:tcW w:w="2198" w:type="dxa"/>
            <w:shd w:val="clear" w:color="auto" w:fill="auto"/>
          </w:tcPr>
          <w:p w14:paraId="42351011" w14:textId="77777777" w:rsidR="00CC38D2" w:rsidRDefault="00CC38D2">
            <w:r>
              <w:t>2</w:t>
            </w:r>
            <w:r w:rsidRPr="00CC38D2">
              <w:rPr>
                <w:vertAlign w:val="superscript"/>
              </w:rPr>
              <w:t>nd</w:t>
            </w:r>
            <w:r>
              <w:t xml:space="preserve"> May</w:t>
            </w:r>
          </w:p>
          <w:p w14:paraId="5CA6B42F" w14:textId="6A7EC4DE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Pythagoras</w:t>
            </w:r>
          </w:p>
          <w:p w14:paraId="2AAEE153" w14:textId="06CE3E6E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Solving quadratics by factorising</w:t>
            </w:r>
          </w:p>
          <w:p w14:paraId="46EF1345" w14:textId="78427EC7" w:rsidR="00691425" w:rsidRDefault="00BA7E99" w:rsidP="00F07475">
            <w:pPr>
              <w:pStyle w:val="ListParagraph"/>
              <w:numPr>
                <w:ilvl w:val="0"/>
                <w:numId w:val="21"/>
              </w:numPr>
            </w:pPr>
            <w:r>
              <w:rPr>
                <w:color w:val="7030A0"/>
              </w:rPr>
              <w:t>Proof of circles</w:t>
            </w:r>
          </w:p>
        </w:tc>
        <w:tc>
          <w:tcPr>
            <w:tcW w:w="2198" w:type="dxa"/>
            <w:shd w:val="clear" w:color="auto" w:fill="auto"/>
          </w:tcPr>
          <w:p w14:paraId="4F1CD296" w14:textId="77777777" w:rsidR="00CC38D2" w:rsidRDefault="00CC38D2">
            <w:r>
              <w:t>3</w:t>
            </w:r>
            <w:r w:rsidRPr="00CC38D2">
              <w:rPr>
                <w:vertAlign w:val="superscript"/>
              </w:rPr>
              <w:t>rd</w:t>
            </w:r>
            <w:r>
              <w:t xml:space="preserve"> May</w:t>
            </w:r>
          </w:p>
          <w:p w14:paraId="54C07AC4" w14:textId="0A65B746" w:rsidR="00936EFA" w:rsidRPr="00EB27AF" w:rsidRDefault="002E51B7" w:rsidP="00936EFA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Real life graphs</w:t>
            </w:r>
          </w:p>
          <w:p w14:paraId="6F8D290F" w14:textId="0062DADB" w:rsidR="00E87F80" w:rsidRPr="00F07475" w:rsidRDefault="008C3850" w:rsidP="00936EFA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Solving simultaneous equations graphically</w:t>
            </w:r>
          </w:p>
          <w:p w14:paraId="5CC30745" w14:textId="033FE6C6" w:rsidR="00E87F80" w:rsidRDefault="00BA7E99" w:rsidP="00936EFA">
            <w:pPr>
              <w:pStyle w:val="ListParagraph"/>
              <w:numPr>
                <w:ilvl w:val="0"/>
                <w:numId w:val="1"/>
              </w:numPr>
            </w:pPr>
            <w:r w:rsidRPr="00D1581F">
              <w:rPr>
                <w:color w:val="7030A0"/>
              </w:rPr>
              <w:t>Quadratic inequalities</w:t>
            </w:r>
          </w:p>
        </w:tc>
        <w:tc>
          <w:tcPr>
            <w:tcW w:w="2198" w:type="dxa"/>
            <w:shd w:val="clear" w:color="auto" w:fill="auto"/>
          </w:tcPr>
          <w:p w14:paraId="291D353A" w14:textId="77777777" w:rsidR="00CC38D2" w:rsidRDefault="00CC38D2">
            <w:r>
              <w:t>4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4119B26C" w14:textId="4C5EA4CF" w:rsidR="003E7F06" w:rsidRPr="00EB27AF" w:rsidRDefault="002E51B7" w:rsidP="003E7F06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Scatter graphs</w:t>
            </w:r>
          </w:p>
          <w:p w14:paraId="3E074D28" w14:textId="35F75F20" w:rsidR="00E87F80" w:rsidRPr="00F07475" w:rsidRDefault="008C3850" w:rsidP="003E7F06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Spheres &amp; cones</w:t>
            </w:r>
          </w:p>
          <w:p w14:paraId="40FACDAA" w14:textId="2F9CC0A6" w:rsidR="00B46B5B" w:rsidRDefault="00BA7E99" w:rsidP="003E7F06">
            <w:pPr>
              <w:pStyle w:val="ListParagraph"/>
              <w:numPr>
                <w:ilvl w:val="0"/>
                <w:numId w:val="1"/>
              </w:numPr>
            </w:pPr>
            <w:r w:rsidRPr="00D1581F">
              <w:rPr>
                <w:color w:val="7030A0"/>
              </w:rPr>
              <w:t>Quadratic simultaneous equations</w:t>
            </w:r>
          </w:p>
        </w:tc>
        <w:tc>
          <w:tcPr>
            <w:tcW w:w="2198" w:type="dxa"/>
            <w:shd w:val="clear" w:color="auto" w:fill="auto"/>
          </w:tcPr>
          <w:p w14:paraId="1A19851F" w14:textId="77777777" w:rsidR="00CC38D2" w:rsidRDefault="00CC38D2">
            <w:r>
              <w:t>5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3143D0DB" w14:textId="157D01C3" w:rsidR="003E7F06" w:rsidRDefault="002E51B7" w:rsidP="003E7F06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Sequences</w:t>
            </w:r>
          </w:p>
          <w:p w14:paraId="1B9776B0" w14:textId="4DBF636F" w:rsidR="008C3850" w:rsidRPr="002E51B7" w:rsidRDefault="008C3850" w:rsidP="003E7F06">
            <w:pPr>
              <w:pStyle w:val="ListParagraph"/>
              <w:numPr>
                <w:ilvl w:val="0"/>
                <w:numId w:val="1"/>
              </w:numPr>
              <w:rPr>
                <w:color w:val="FFC000"/>
              </w:rPr>
            </w:pPr>
            <w:r w:rsidRPr="002E51B7">
              <w:rPr>
                <w:color w:val="FFC000"/>
              </w:rPr>
              <w:t>Standard form</w:t>
            </w:r>
          </w:p>
          <w:p w14:paraId="70B0C64D" w14:textId="51155E3C" w:rsidR="00B46B5B" w:rsidRDefault="00BA7E99" w:rsidP="003E7F06">
            <w:pPr>
              <w:pStyle w:val="ListParagraph"/>
              <w:numPr>
                <w:ilvl w:val="0"/>
                <w:numId w:val="1"/>
              </w:numPr>
            </w:pPr>
            <w:r w:rsidRPr="00D1581F">
              <w:rPr>
                <w:color w:val="7030A0"/>
              </w:rPr>
              <w:t>Transforming graphs</w:t>
            </w:r>
            <w:r w:rsidR="00B46B5B" w:rsidRPr="00D1581F">
              <w:rPr>
                <w:color w:val="7030A0"/>
              </w:rPr>
              <w:t xml:space="preserve"> 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14:paraId="2FC69ACC" w14:textId="77777777" w:rsidR="00CC38D2" w:rsidRDefault="00CC38D2">
            <w:r>
              <w:t>6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1B3EA80E" w14:textId="77DBF1AB" w:rsidR="003E7F06" w:rsidRPr="00EB27AF" w:rsidRDefault="002E51B7" w:rsidP="003E7F06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Surface area</w:t>
            </w:r>
          </w:p>
          <w:p w14:paraId="1CCB5BBB" w14:textId="4CCC9DD0" w:rsidR="00B46B5B" w:rsidRPr="00F07475" w:rsidRDefault="008C3850" w:rsidP="003E7F06">
            <w:pPr>
              <w:pStyle w:val="ListParagraph"/>
              <w:numPr>
                <w:ilvl w:val="0"/>
                <w:numId w:val="1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Vectors</w:t>
            </w:r>
            <w:r w:rsidR="00D1581F">
              <w:rPr>
                <w:color w:val="ED7D31" w:themeColor="accent2"/>
              </w:rPr>
              <w:t xml:space="preserve"> (grade 5)</w:t>
            </w:r>
          </w:p>
          <w:p w14:paraId="48B4661E" w14:textId="4DF67322" w:rsidR="00B46B5B" w:rsidRDefault="00BA7E99" w:rsidP="003E7F06">
            <w:pPr>
              <w:pStyle w:val="ListParagraph"/>
              <w:numPr>
                <w:ilvl w:val="0"/>
                <w:numId w:val="1"/>
              </w:numPr>
            </w:pPr>
            <w:r w:rsidRPr="00D1581F">
              <w:rPr>
                <w:color w:val="7030A0"/>
              </w:rPr>
              <w:t>Vectors</w:t>
            </w:r>
            <w:r w:rsidR="00D1581F">
              <w:rPr>
                <w:color w:val="7030A0"/>
              </w:rPr>
              <w:t xml:space="preserve"> (grade 9)</w:t>
            </w:r>
          </w:p>
        </w:tc>
        <w:tc>
          <w:tcPr>
            <w:tcW w:w="2199" w:type="dxa"/>
            <w:shd w:val="clear" w:color="auto" w:fill="auto"/>
          </w:tcPr>
          <w:p w14:paraId="2F9EF119" w14:textId="77777777" w:rsidR="00CC38D2" w:rsidRDefault="00CC38D2">
            <w:r>
              <w:t>7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0CB70DD3" w14:textId="1B189C49" w:rsidR="00B46B5B" w:rsidRPr="00D1581F" w:rsidRDefault="002E51B7" w:rsidP="00B46B5B">
            <w:pPr>
              <w:pStyle w:val="ListParagraph"/>
              <w:numPr>
                <w:ilvl w:val="0"/>
                <w:numId w:val="3"/>
              </w:numPr>
              <w:rPr>
                <w:color w:val="00B050"/>
              </w:rPr>
            </w:pPr>
            <w:r>
              <w:rPr>
                <w:color w:val="00B050"/>
              </w:rPr>
              <w:t>Volume of a prism</w:t>
            </w:r>
          </w:p>
          <w:p w14:paraId="0B7FDA11" w14:textId="434711E2" w:rsidR="008C3850" w:rsidRPr="00F07475" w:rsidRDefault="008C3850" w:rsidP="00B46B5B">
            <w:pPr>
              <w:pStyle w:val="ListParagraph"/>
              <w:numPr>
                <w:ilvl w:val="0"/>
                <w:numId w:val="3"/>
              </w:num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Venn diagrams</w:t>
            </w:r>
          </w:p>
          <w:p w14:paraId="4BBE6756" w14:textId="33968B4F" w:rsidR="00B46B5B" w:rsidRDefault="00BA7E99" w:rsidP="00B46B5B">
            <w:pPr>
              <w:pStyle w:val="ListParagraph"/>
              <w:numPr>
                <w:ilvl w:val="0"/>
                <w:numId w:val="3"/>
              </w:numPr>
            </w:pPr>
            <w:r w:rsidRPr="00D1581F">
              <w:rPr>
                <w:color w:val="7030A0"/>
              </w:rPr>
              <w:t>Velocity Time Graphs</w:t>
            </w:r>
          </w:p>
        </w:tc>
      </w:tr>
      <w:tr w:rsidR="00CC38D2" w14:paraId="445FB643" w14:textId="77777777" w:rsidTr="007D1DF4">
        <w:tc>
          <w:tcPr>
            <w:tcW w:w="2198" w:type="dxa"/>
            <w:shd w:val="clear" w:color="auto" w:fill="auto"/>
          </w:tcPr>
          <w:p w14:paraId="329F04A4" w14:textId="77777777" w:rsidR="00CC38D2" w:rsidRDefault="00CC38D2">
            <w:r>
              <w:t>8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6CA7B16E" w14:textId="43A56381" w:rsidR="00E82D1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20809B1C" w14:textId="77777777" w:rsidR="00CC38D2" w:rsidRDefault="00CC38D2">
            <w:r>
              <w:t>9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784EC976" w14:textId="7CA78888" w:rsidR="00E82D1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1936EE91" w14:textId="77777777" w:rsidR="00CC38D2" w:rsidRDefault="00CC38D2">
            <w:r>
              <w:t>10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0193A17E" w14:textId="59DE66E6" w:rsidR="00E82D1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4A821C8E" w14:textId="77777777" w:rsidR="00CC38D2" w:rsidRDefault="00CC38D2">
            <w:r>
              <w:t>11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17A7085D" w14:textId="18683E54" w:rsidR="00E82D1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4E165C44" w14:textId="77777777" w:rsidR="00CC38D2" w:rsidRDefault="00CC38D2">
            <w:r>
              <w:t>12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7DF883FE" w14:textId="18323B61" w:rsidR="00502BD2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auto"/>
          </w:tcPr>
          <w:p w14:paraId="46667FBB" w14:textId="77777777" w:rsidR="00CC38D2" w:rsidRDefault="00CC38D2">
            <w:r>
              <w:t>13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41EC930F" w14:textId="020B7B9E" w:rsidR="00502BD2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auto"/>
          </w:tcPr>
          <w:p w14:paraId="2A252CDC" w14:textId="77777777" w:rsidR="00CC38D2" w:rsidRDefault="00CC38D2">
            <w:r>
              <w:t>14</w:t>
            </w:r>
            <w:r w:rsidRPr="00CC38D2">
              <w:rPr>
                <w:vertAlign w:val="superscript"/>
              </w:rPr>
              <w:t>th</w:t>
            </w:r>
            <w:r>
              <w:t xml:space="preserve"> May</w:t>
            </w:r>
          </w:p>
          <w:p w14:paraId="2BD27859" w14:textId="6A0D6CCF" w:rsidR="006B1E0A" w:rsidRDefault="00D1581F" w:rsidP="006B1E0A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</w:tr>
      <w:tr w:rsidR="00CC38D2" w14:paraId="2C21152D" w14:textId="77777777" w:rsidTr="009979EC">
        <w:tc>
          <w:tcPr>
            <w:tcW w:w="2198" w:type="dxa"/>
            <w:shd w:val="clear" w:color="auto" w:fill="auto"/>
          </w:tcPr>
          <w:p w14:paraId="4925A5B7" w14:textId="77777777" w:rsidR="00CC38D2" w:rsidRPr="007D1DF4" w:rsidRDefault="00CC38D2">
            <w:r w:rsidRPr="007D1DF4">
              <w:t>15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75AB65FC" w14:textId="3AE7209C" w:rsidR="006B1E0A" w:rsidRPr="007D1DF4" w:rsidRDefault="00D1581F" w:rsidP="006B1E0A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FFFF00"/>
          </w:tcPr>
          <w:p w14:paraId="29A1B118" w14:textId="77777777" w:rsidR="00CC38D2" w:rsidRPr="007D1DF4" w:rsidRDefault="00CC38D2">
            <w:r w:rsidRPr="007D1DF4">
              <w:t>16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4B7466D0" w14:textId="37D4D92A" w:rsidR="00CC38D2" w:rsidRPr="007D1DF4" w:rsidRDefault="009979EC">
            <w:r>
              <w:t>Maths Paper</w:t>
            </w:r>
            <w:r w:rsidR="00CC38D2" w:rsidRPr="007D1DF4">
              <w:t xml:space="preserve"> 1</w:t>
            </w:r>
            <w:r w:rsidR="006B1E0A" w:rsidRPr="007D1DF4">
              <w:t xml:space="preserve"> Exam</w:t>
            </w:r>
          </w:p>
        </w:tc>
        <w:tc>
          <w:tcPr>
            <w:tcW w:w="2198" w:type="dxa"/>
            <w:shd w:val="clear" w:color="auto" w:fill="auto"/>
          </w:tcPr>
          <w:p w14:paraId="24A21593" w14:textId="77777777" w:rsidR="00CC38D2" w:rsidRPr="007D1DF4" w:rsidRDefault="00CC38D2">
            <w:r w:rsidRPr="007D1DF4">
              <w:t>17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4B99138D" w14:textId="441E7C77" w:rsidR="002E313A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5D620BFD" w14:textId="77777777" w:rsidR="00CC38D2" w:rsidRPr="007D1DF4" w:rsidRDefault="00CC38D2">
            <w:r w:rsidRPr="007D1DF4">
              <w:t>18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4A8FE7D5" w14:textId="722BD934" w:rsidR="002E313A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42668FD5" w14:textId="77777777" w:rsidR="00CC38D2" w:rsidRPr="007D1DF4" w:rsidRDefault="00CC38D2">
            <w:r w:rsidRPr="007D1DF4">
              <w:t>19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0DBDA788" w14:textId="5A1CC26B" w:rsidR="002E313A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auto"/>
          </w:tcPr>
          <w:p w14:paraId="05F296C2" w14:textId="77777777" w:rsidR="00CC38D2" w:rsidRPr="007D1DF4" w:rsidRDefault="00CC38D2">
            <w:r w:rsidRPr="007D1DF4">
              <w:t>20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3FD0B505" w14:textId="0D9208FC" w:rsidR="00B0072E" w:rsidRPr="007D1DF4" w:rsidRDefault="00D1581F" w:rsidP="00B0072E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auto"/>
          </w:tcPr>
          <w:p w14:paraId="51E5EE98" w14:textId="77777777" w:rsidR="00CC38D2" w:rsidRPr="007D1DF4" w:rsidRDefault="00CC38D2">
            <w:r w:rsidRPr="007D1DF4">
              <w:t>21</w:t>
            </w:r>
            <w:r w:rsidRPr="007D1DF4">
              <w:rPr>
                <w:vertAlign w:val="superscript"/>
              </w:rPr>
              <w:t>st</w:t>
            </w:r>
            <w:r w:rsidRPr="007D1DF4">
              <w:t xml:space="preserve"> May</w:t>
            </w:r>
          </w:p>
          <w:p w14:paraId="44BD4587" w14:textId="2014309F" w:rsidR="00B0072E" w:rsidRPr="007D1DF4" w:rsidRDefault="00D1581F" w:rsidP="00B0072E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</w:tr>
      <w:tr w:rsidR="00CC38D2" w14:paraId="0B2D8746" w14:textId="77777777" w:rsidTr="009979EC">
        <w:tc>
          <w:tcPr>
            <w:tcW w:w="2198" w:type="dxa"/>
            <w:shd w:val="clear" w:color="auto" w:fill="auto"/>
          </w:tcPr>
          <w:p w14:paraId="1E2B1401" w14:textId="77777777" w:rsidR="00CC38D2" w:rsidRPr="007D1DF4" w:rsidRDefault="00CC38D2">
            <w:r w:rsidRPr="007D1DF4">
              <w:t>22</w:t>
            </w:r>
            <w:r w:rsidRPr="007D1DF4">
              <w:rPr>
                <w:vertAlign w:val="superscript"/>
              </w:rPr>
              <w:t>nd</w:t>
            </w:r>
            <w:r w:rsidRPr="007D1DF4">
              <w:t xml:space="preserve"> May</w:t>
            </w:r>
          </w:p>
          <w:p w14:paraId="77801AB7" w14:textId="4FDAC4DB" w:rsidR="00CC38D2" w:rsidRPr="007D1DF4" w:rsidRDefault="00D1581F" w:rsidP="00D1581F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1A3B009A" w14:textId="77777777" w:rsidR="00CC38D2" w:rsidRPr="007D1DF4" w:rsidRDefault="00CC38D2">
            <w:r w:rsidRPr="007D1DF4">
              <w:t>23</w:t>
            </w:r>
            <w:r w:rsidRPr="007D1DF4">
              <w:rPr>
                <w:vertAlign w:val="superscript"/>
              </w:rPr>
              <w:t>rd</w:t>
            </w:r>
            <w:r w:rsidRPr="007D1DF4">
              <w:t xml:space="preserve"> May</w:t>
            </w:r>
          </w:p>
          <w:p w14:paraId="088DC5F6" w14:textId="422DB860" w:rsidR="00E60B55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1CAA1AD7" w14:textId="77777777" w:rsidR="00CC38D2" w:rsidRPr="007D1DF4" w:rsidRDefault="00CC38D2">
            <w:r w:rsidRPr="007D1DF4">
              <w:t>24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41F01C00" w14:textId="6099C52F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7E97C395" w14:textId="77777777" w:rsidR="00CC38D2" w:rsidRPr="007D1DF4" w:rsidRDefault="00CC38D2">
            <w:r w:rsidRPr="007D1DF4">
              <w:t>25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336EF73B" w14:textId="1738A50B" w:rsidR="00CC38D2" w:rsidRPr="007D1DF4" w:rsidRDefault="00D1581F" w:rsidP="00D1581F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1326DEB9" w14:textId="77777777" w:rsidR="00CC38D2" w:rsidRPr="007D1DF4" w:rsidRDefault="00CC38D2">
            <w:r w:rsidRPr="007D1DF4">
              <w:t>26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430F53FF" w14:textId="1C5B55F8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14:paraId="2F947BBF" w14:textId="77777777" w:rsidR="00CC38D2" w:rsidRPr="007D1DF4" w:rsidRDefault="00CC38D2">
            <w:r w:rsidRPr="007D1DF4">
              <w:t>27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3E163501" w14:textId="366F61F3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FBE4D5" w:themeFill="accent2" w:themeFillTint="33"/>
          </w:tcPr>
          <w:p w14:paraId="68D385DA" w14:textId="77777777" w:rsidR="00CC38D2" w:rsidRPr="007D1DF4" w:rsidRDefault="00CC38D2">
            <w:r w:rsidRPr="007D1DF4">
              <w:t>28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74FC3942" w14:textId="4199FB0F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</w:tr>
      <w:tr w:rsidR="00CC38D2" w14:paraId="2F4B4504" w14:textId="77777777" w:rsidTr="009979EC">
        <w:tc>
          <w:tcPr>
            <w:tcW w:w="2198" w:type="dxa"/>
            <w:shd w:val="clear" w:color="auto" w:fill="FBE4D5" w:themeFill="accent2" w:themeFillTint="33"/>
          </w:tcPr>
          <w:p w14:paraId="39ED3030" w14:textId="77777777" w:rsidR="00CC38D2" w:rsidRPr="007D1DF4" w:rsidRDefault="00CC38D2">
            <w:r w:rsidRPr="007D1DF4">
              <w:t>29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6835EFA6" w14:textId="16BEEAA4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2C981864" w14:textId="77777777" w:rsidR="00CC38D2" w:rsidRPr="007D1DF4" w:rsidRDefault="00CC38D2">
            <w:r w:rsidRPr="007D1DF4">
              <w:t>30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May</w:t>
            </w:r>
          </w:p>
          <w:p w14:paraId="78379515" w14:textId="6F071529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FBE4D5" w:themeFill="accent2" w:themeFillTint="33"/>
          </w:tcPr>
          <w:p w14:paraId="0D488640" w14:textId="77777777" w:rsidR="00CC38D2" w:rsidRPr="007D1DF4" w:rsidRDefault="009275A9">
            <w:r w:rsidRPr="007D1DF4">
              <w:t>31</w:t>
            </w:r>
            <w:r w:rsidRPr="007D1DF4">
              <w:rPr>
                <w:vertAlign w:val="superscript"/>
              </w:rPr>
              <w:t>st</w:t>
            </w:r>
            <w:r w:rsidRPr="007D1DF4">
              <w:t xml:space="preserve"> May</w:t>
            </w:r>
          </w:p>
          <w:p w14:paraId="075F4869" w14:textId="062E81C1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68BCC696" w14:textId="77777777" w:rsidR="00CC38D2" w:rsidRPr="007D1DF4" w:rsidRDefault="009275A9">
            <w:r w:rsidRPr="007D1DF4">
              <w:t>1</w:t>
            </w:r>
            <w:r w:rsidRPr="007D1DF4">
              <w:rPr>
                <w:vertAlign w:val="superscript"/>
              </w:rPr>
              <w:t>st</w:t>
            </w:r>
            <w:r w:rsidRPr="007D1DF4">
              <w:t xml:space="preserve"> June</w:t>
            </w:r>
          </w:p>
          <w:p w14:paraId="6D698855" w14:textId="732041ED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2EA25669" w14:textId="77777777" w:rsidR="00CC38D2" w:rsidRPr="007D1DF4" w:rsidRDefault="009275A9">
            <w:r w:rsidRPr="007D1DF4">
              <w:t>2</w:t>
            </w:r>
            <w:r w:rsidRPr="007D1DF4">
              <w:rPr>
                <w:vertAlign w:val="superscript"/>
              </w:rPr>
              <w:t>nd</w:t>
            </w:r>
            <w:r w:rsidRPr="007D1DF4">
              <w:t xml:space="preserve"> June</w:t>
            </w:r>
          </w:p>
          <w:p w14:paraId="04A01AD2" w14:textId="76FDCF6D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FFFF00"/>
          </w:tcPr>
          <w:p w14:paraId="49DD4A63" w14:textId="77777777" w:rsidR="00227958" w:rsidRDefault="009275A9" w:rsidP="009979EC">
            <w:r w:rsidRPr="007D1DF4">
              <w:t>3</w:t>
            </w:r>
            <w:r w:rsidRPr="007D1DF4">
              <w:rPr>
                <w:vertAlign w:val="superscript"/>
              </w:rPr>
              <w:t>rd</w:t>
            </w:r>
            <w:r w:rsidRPr="007D1DF4">
              <w:t xml:space="preserve"> June</w:t>
            </w:r>
          </w:p>
          <w:p w14:paraId="0D319A2C" w14:textId="5A5BB170" w:rsidR="009979EC" w:rsidRPr="007D1DF4" w:rsidRDefault="009979EC" w:rsidP="009979EC">
            <w:r>
              <w:t>Maths Paper</w:t>
            </w:r>
            <w:r w:rsidRPr="007D1DF4">
              <w:t xml:space="preserve"> </w:t>
            </w:r>
            <w:r>
              <w:t>2</w:t>
            </w:r>
            <w:r w:rsidRPr="007D1DF4">
              <w:t xml:space="preserve"> Exam</w:t>
            </w:r>
          </w:p>
        </w:tc>
        <w:tc>
          <w:tcPr>
            <w:tcW w:w="2199" w:type="dxa"/>
            <w:shd w:val="clear" w:color="auto" w:fill="auto"/>
          </w:tcPr>
          <w:p w14:paraId="3F203EE7" w14:textId="77777777" w:rsidR="00CC38D2" w:rsidRPr="007D1DF4" w:rsidRDefault="009275A9">
            <w:r w:rsidRPr="007D1DF4">
              <w:t>4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June</w:t>
            </w:r>
          </w:p>
          <w:p w14:paraId="42F44015" w14:textId="28C0F338" w:rsidR="00227958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</w:tr>
      <w:tr w:rsidR="00CC38D2" w14:paraId="67242E38" w14:textId="77777777" w:rsidTr="009979EC">
        <w:tc>
          <w:tcPr>
            <w:tcW w:w="2198" w:type="dxa"/>
            <w:shd w:val="clear" w:color="auto" w:fill="auto"/>
          </w:tcPr>
          <w:p w14:paraId="258D5D0D" w14:textId="77777777" w:rsidR="00CC38D2" w:rsidRPr="007D1DF4" w:rsidRDefault="009275A9">
            <w:r w:rsidRPr="007D1DF4">
              <w:t>5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June</w:t>
            </w:r>
          </w:p>
          <w:p w14:paraId="3B7BDC75" w14:textId="353C4A54" w:rsidR="00964EC5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56DF2F5F" w14:textId="77777777" w:rsidR="00CC38D2" w:rsidRPr="007D1DF4" w:rsidRDefault="009275A9">
            <w:r w:rsidRPr="007D1DF4">
              <w:t>6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June</w:t>
            </w:r>
          </w:p>
          <w:p w14:paraId="19C54E0C" w14:textId="7DC3C15F" w:rsidR="00964EC5" w:rsidRPr="007D1DF4" w:rsidRDefault="00D1581F" w:rsidP="00F07475">
            <w:pPr>
              <w:pStyle w:val="ListParagraph"/>
              <w:numPr>
                <w:ilvl w:val="0"/>
                <w:numId w:val="22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5359333F" w14:textId="77777777" w:rsidR="00CC38D2" w:rsidRPr="007D1DF4" w:rsidRDefault="009275A9">
            <w:r w:rsidRPr="007D1DF4">
              <w:t>7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June</w:t>
            </w:r>
          </w:p>
          <w:p w14:paraId="414FD828" w14:textId="41348F3F" w:rsidR="00227958" w:rsidRPr="007D1DF4" w:rsidRDefault="00D1581F" w:rsidP="00227958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06A35999" w14:textId="77777777" w:rsidR="00CC38D2" w:rsidRPr="007D1DF4" w:rsidRDefault="009275A9">
            <w:r w:rsidRPr="007D1DF4">
              <w:t>8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June</w:t>
            </w:r>
          </w:p>
          <w:p w14:paraId="2F246068" w14:textId="378E245F" w:rsidR="00227958" w:rsidRPr="007D1DF4" w:rsidRDefault="00D1581F" w:rsidP="00227958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8" w:type="dxa"/>
            <w:shd w:val="clear" w:color="auto" w:fill="auto"/>
          </w:tcPr>
          <w:p w14:paraId="4E65200B" w14:textId="77777777" w:rsidR="00CC38D2" w:rsidRPr="007D1DF4" w:rsidRDefault="009275A9">
            <w:r w:rsidRPr="007D1DF4">
              <w:t>9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June</w:t>
            </w:r>
          </w:p>
          <w:p w14:paraId="21934283" w14:textId="4A31817A" w:rsidR="009275A9" w:rsidRPr="007D1DF4" w:rsidRDefault="00D1581F" w:rsidP="00D1581F">
            <w:pPr>
              <w:pStyle w:val="ListParagraph"/>
              <w:numPr>
                <w:ilvl w:val="0"/>
                <w:numId w:val="4"/>
              </w:numPr>
            </w:pPr>
            <w:r w:rsidRPr="00D1581F">
              <w:rPr>
                <w:color w:val="000000" w:themeColor="text1"/>
              </w:rPr>
              <w:t>Past paper</w:t>
            </w:r>
          </w:p>
        </w:tc>
        <w:tc>
          <w:tcPr>
            <w:tcW w:w="2199" w:type="dxa"/>
            <w:shd w:val="clear" w:color="auto" w:fill="FFFF00"/>
          </w:tcPr>
          <w:p w14:paraId="4F0EF9E2" w14:textId="77777777" w:rsidR="00CC38D2" w:rsidRPr="007D1DF4" w:rsidRDefault="009275A9">
            <w:r w:rsidRPr="007D1DF4">
              <w:t>10</w:t>
            </w:r>
            <w:r w:rsidRPr="007D1DF4">
              <w:rPr>
                <w:vertAlign w:val="superscript"/>
              </w:rPr>
              <w:t>th</w:t>
            </w:r>
            <w:r w:rsidRPr="007D1DF4">
              <w:t xml:space="preserve"> June</w:t>
            </w:r>
          </w:p>
          <w:p w14:paraId="296B4F11" w14:textId="72767825" w:rsidR="00E82D14" w:rsidRPr="007D1DF4" w:rsidRDefault="009979EC" w:rsidP="009979EC">
            <w:r>
              <w:t>Maths Paper</w:t>
            </w:r>
            <w:r w:rsidRPr="007D1DF4">
              <w:t xml:space="preserve"> </w:t>
            </w:r>
            <w:r>
              <w:t>3</w:t>
            </w:r>
            <w:r w:rsidRPr="007D1DF4">
              <w:t xml:space="preserve"> Exam</w:t>
            </w:r>
          </w:p>
        </w:tc>
        <w:tc>
          <w:tcPr>
            <w:tcW w:w="2199" w:type="dxa"/>
            <w:shd w:val="clear" w:color="auto" w:fill="BFBFBF" w:themeFill="background1" w:themeFillShade="BF"/>
          </w:tcPr>
          <w:p w14:paraId="14C510DA" w14:textId="7DBB1B98" w:rsidR="00227958" w:rsidRPr="007D1DF4" w:rsidRDefault="00227958" w:rsidP="009979EC"/>
        </w:tc>
      </w:tr>
    </w:tbl>
    <w:p w14:paraId="4E3F3B33" w14:textId="77777777" w:rsidR="009275A9" w:rsidRPr="00B16DC9" w:rsidRDefault="009275A9" w:rsidP="002E313A"/>
    <w:sectPr w:rsidR="009275A9" w:rsidRPr="00B16DC9" w:rsidSect="00B16D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1FF3"/>
    <w:multiLevelType w:val="hybridMultilevel"/>
    <w:tmpl w:val="F68E520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77B14"/>
    <w:multiLevelType w:val="hybridMultilevel"/>
    <w:tmpl w:val="1A7C4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81AF1"/>
    <w:multiLevelType w:val="hybridMultilevel"/>
    <w:tmpl w:val="96804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45B1B"/>
    <w:multiLevelType w:val="hybridMultilevel"/>
    <w:tmpl w:val="DDB05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349A4"/>
    <w:multiLevelType w:val="hybridMultilevel"/>
    <w:tmpl w:val="AE800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4D3516"/>
    <w:multiLevelType w:val="hybridMultilevel"/>
    <w:tmpl w:val="79B0F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3A4744"/>
    <w:multiLevelType w:val="hybridMultilevel"/>
    <w:tmpl w:val="90824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713B6"/>
    <w:multiLevelType w:val="hybridMultilevel"/>
    <w:tmpl w:val="E5CC7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D57AF"/>
    <w:multiLevelType w:val="hybridMultilevel"/>
    <w:tmpl w:val="2A764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04568"/>
    <w:multiLevelType w:val="hybridMultilevel"/>
    <w:tmpl w:val="64DE2A5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C85AE6"/>
    <w:multiLevelType w:val="hybridMultilevel"/>
    <w:tmpl w:val="0714F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D07672"/>
    <w:multiLevelType w:val="hybridMultilevel"/>
    <w:tmpl w:val="8228CFA4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736953"/>
    <w:multiLevelType w:val="hybridMultilevel"/>
    <w:tmpl w:val="B2608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42458F"/>
    <w:multiLevelType w:val="hybridMultilevel"/>
    <w:tmpl w:val="40E63132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8009A1"/>
    <w:multiLevelType w:val="hybridMultilevel"/>
    <w:tmpl w:val="4AC6F564"/>
    <w:lvl w:ilvl="0" w:tplc="4E9AB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21243"/>
    <w:multiLevelType w:val="hybridMultilevel"/>
    <w:tmpl w:val="7B7E1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C15149"/>
    <w:multiLevelType w:val="hybridMultilevel"/>
    <w:tmpl w:val="3566F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8B6F1F"/>
    <w:multiLevelType w:val="hybridMultilevel"/>
    <w:tmpl w:val="6F688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9D6F4C"/>
    <w:multiLevelType w:val="hybridMultilevel"/>
    <w:tmpl w:val="1286E09A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442D58"/>
    <w:multiLevelType w:val="hybridMultilevel"/>
    <w:tmpl w:val="89ACF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F230B"/>
    <w:multiLevelType w:val="hybridMultilevel"/>
    <w:tmpl w:val="0FDE1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31098F"/>
    <w:multiLevelType w:val="hybridMultilevel"/>
    <w:tmpl w:val="C2D05DC0"/>
    <w:lvl w:ilvl="0" w:tplc="DF265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1320657">
    <w:abstractNumId w:val="7"/>
  </w:num>
  <w:num w:numId="2" w16cid:durableId="885872415">
    <w:abstractNumId w:val="8"/>
  </w:num>
  <w:num w:numId="3" w16cid:durableId="1740639668">
    <w:abstractNumId w:val="3"/>
  </w:num>
  <w:num w:numId="4" w16cid:durableId="197864641">
    <w:abstractNumId w:val="2"/>
  </w:num>
  <w:num w:numId="5" w16cid:durableId="1354040455">
    <w:abstractNumId w:val="12"/>
  </w:num>
  <w:num w:numId="6" w16cid:durableId="698698735">
    <w:abstractNumId w:val="19"/>
  </w:num>
  <w:num w:numId="7" w16cid:durableId="328219242">
    <w:abstractNumId w:val="6"/>
  </w:num>
  <w:num w:numId="8" w16cid:durableId="668020388">
    <w:abstractNumId w:val="4"/>
  </w:num>
  <w:num w:numId="9" w16cid:durableId="806513904">
    <w:abstractNumId w:val="20"/>
  </w:num>
  <w:num w:numId="10" w16cid:durableId="1100876352">
    <w:abstractNumId w:val="16"/>
  </w:num>
  <w:num w:numId="11" w16cid:durableId="411974841">
    <w:abstractNumId w:val="5"/>
  </w:num>
  <w:num w:numId="12" w16cid:durableId="538781985">
    <w:abstractNumId w:val="10"/>
  </w:num>
  <w:num w:numId="13" w16cid:durableId="1810005065">
    <w:abstractNumId w:val="15"/>
  </w:num>
  <w:num w:numId="14" w16cid:durableId="1824080795">
    <w:abstractNumId w:val="1"/>
  </w:num>
  <w:num w:numId="15" w16cid:durableId="1713504418">
    <w:abstractNumId w:val="17"/>
  </w:num>
  <w:num w:numId="16" w16cid:durableId="1840147226">
    <w:abstractNumId w:val="9"/>
  </w:num>
  <w:num w:numId="17" w16cid:durableId="1228879234">
    <w:abstractNumId w:val="14"/>
  </w:num>
  <w:num w:numId="18" w16cid:durableId="316884541">
    <w:abstractNumId w:val="11"/>
  </w:num>
  <w:num w:numId="19" w16cid:durableId="600912460">
    <w:abstractNumId w:val="21"/>
  </w:num>
  <w:num w:numId="20" w16cid:durableId="1453598028">
    <w:abstractNumId w:val="18"/>
  </w:num>
  <w:num w:numId="21" w16cid:durableId="1406950869">
    <w:abstractNumId w:val="13"/>
  </w:num>
  <w:num w:numId="22" w16cid:durableId="35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C9"/>
    <w:rsid w:val="001635E6"/>
    <w:rsid w:val="00227958"/>
    <w:rsid w:val="002E313A"/>
    <w:rsid w:val="002E51B7"/>
    <w:rsid w:val="002E5301"/>
    <w:rsid w:val="00364D18"/>
    <w:rsid w:val="00367927"/>
    <w:rsid w:val="003E7F06"/>
    <w:rsid w:val="003F6122"/>
    <w:rsid w:val="00502BD2"/>
    <w:rsid w:val="00691425"/>
    <w:rsid w:val="006B1E0A"/>
    <w:rsid w:val="00773975"/>
    <w:rsid w:val="007D1DF4"/>
    <w:rsid w:val="00864B9E"/>
    <w:rsid w:val="008C3850"/>
    <w:rsid w:val="009275A9"/>
    <w:rsid w:val="00936EFA"/>
    <w:rsid w:val="00951B81"/>
    <w:rsid w:val="00964EC5"/>
    <w:rsid w:val="009979EC"/>
    <w:rsid w:val="009B04D0"/>
    <w:rsid w:val="00AA6B52"/>
    <w:rsid w:val="00AC391D"/>
    <w:rsid w:val="00B0072E"/>
    <w:rsid w:val="00B16DC9"/>
    <w:rsid w:val="00B46B5B"/>
    <w:rsid w:val="00B602CC"/>
    <w:rsid w:val="00B73DB9"/>
    <w:rsid w:val="00BA7E99"/>
    <w:rsid w:val="00CC38D2"/>
    <w:rsid w:val="00D1581F"/>
    <w:rsid w:val="00D47ECD"/>
    <w:rsid w:val="00D810AB"/>
    <w:rsid w:val="00E60B55"/>
    <w:rsid w:val="00E638D9"/>
    <w:rsid w:val="00E82D14"/>
    <w:rsid w:val="00E87F80"/>
    <w:rsid w:val="00EB27AF"/>
    <w:rsid w:val="00F069A7"/>
    <w:rsid w:val="00F07475"/>
    <w:rsid w:val="00FD517C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EC2B"/>
  <w15:chartTrackingRefBased/>
  <w15:docId w15:val="{F2475DE0-CBC2-407B-AA73-46FAAFBC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5A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79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C2BBD1BA60942B37588338D2F6397" ma:contentTypeVersion="3" ma:contentTypeDescription="Create a new document." ma:contentTypeScope="" ma:versionID="c2da49333fb08228715aa1b7575c8a73">
  <xsd:schema xmlns:xsd="http://www.w3.org/2001/XMLSchema" xmlns:xs="http://www.w3.org/2001/XMLSchema" xmlns:p="http://schemas.microsoft.com/office/2006/metadata/properties" xmlns:ns2="45dc8440-5747-4023-af30-88ee7951f8ff" targetNamespace="http://schemas.microsoft.com/office/2006/metadata/properties" ma:root="true" ma:fieldsID="05715e8eb6d39d624bc4d31da44a0391" ns2:_="">
    <xsd:import namespace="45dc8440-5747-4023-af30-88ee7951f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c8440-5747-4023-af30-88ee7951f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85C79-E2A6-4813-B27F-EDCB010648AF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D0D51-5855-4DF3-9E3E-78DC060DC87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dc8440-5747-4023-af30-88ee7951f8f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1C4D6-244F-4C2E-BF18-2EDB29898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875</Words>
  <Characters>4988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Lowes</dc:creator>
  <cp:keywords/>
  <dc:description/>
  <cp:lastModifiedBy>Charlee Wilson</cp:lastModifiedBy>
  <cp:revision>4</cp:revision>
  <dcterms:created xsi:type="dcterms:W3CDTF">2023-09-14T16:36:00Z</dcterms:created>
  <dcterms:modified xsi:type="dcterms:W3CDTF">2023-11-14T01:08:00Z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0x010100B97C2BBD1BA60942B37588338D2F6397</vt:lpwstr>
  </property>
</Properties>
</file>