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4B2E42" w:rsidRPr="00F12DA4" w:rsidTr="004B2E42">
        <w:tc>
          <w:tcPr>
            <w:tcW w:w="9242" w:type="dxa"/>
            <w:gridSpan w:val="3"/>
            <w:shd w:val="clear" w:color="auto" w:fill="BFBFBF" w:themeFill="background1" w:themeFillShade="BF"/>
          </w:tcPr>
          <w:p w:rsidR="004B2E42" w:rsidRPr="00F12DA4" w:rsidRDefault="00B31272" w:rsidP="004B2E42">
            <w:pPr>
              <w:jc w:val="center"/>
              <w:rPr>
                <w:rFonts w:cstheme="minorHAnsi"/>
                <w:b/>
              </w:rPr>
            </w:pPr>
            <w:r w:rsidRPr="00F12DA4">
              <w:rPr>
                <w:rFonts w:cstheme="minorHAnsi"/>
                <w:b/>
              </w:rPr>
              <w:t>drama</w:t>
            </w:r>
            <w:r w:rsidR="00324726" w:rsidRPr="00F12DA4">
              <w:rPr>
                <w:rFonts w:cstheme="minorHAnsi"/>
                <w:b/>
              </w:rPr>
              <w:t>- Year 8</w:t>
            </w:r>
          </w:p>
        </w:tc>
      </w:tr>
      <w:tr w:rsidR="004B2E42" w:rsidRPr="00F12DA4" w:rsidTr="004B2E42">
        <w:tc>
          <w:tcPr>
            <w:tcW w:w="9242" w:type="dxa"/>
            <w:gridSpan w:val="3"/>
          </w:tcPr>
          <w:p w:rsidR="004B2E42" w:rsidRPr="003031F0" w:rsidRDefault="00324726" w:rsidP="00324726">
            <w:pPr>
              <w:rPr>
                <w:rFonts w:cstheme="minorHAnsi"/>
              </w:rPr>
            </w:pPr>
            <w:r w:rsidRPr="003031F0">
              <w:rPr>
                <w:rFonts w:cstheme="minorHAnsi"/>
              </w:rPr>
              <w:t>In year 8</w:t>
            </w:r>
            <w:r w:rsidR="00E203E8" w:rsidRPr="003031F0">
              <w:rPr>
                <w:rFonts w:cstheme="minorHAnsi"/>
              </w:rPr>
              <w:t xml:space="preserve"> pupils will</w:t>
            </w:r>
            <w:r w:rsidRPr="003031F0">
              <w:rPr>
                <w:rFonts w:cstheme="minorHAnsi"/>
              </w:rPr>
              <w:t xml:space="preserve"> continue develop</w:t>
            </w:r>
            <w:r w:rsidR="00E203E8" w:rsidRPr="003031F0">
              <w:rPr>
                <w:rFonts w:cstheme="minorHAnsi"/>
              </w:rPr>
              <w:t xml:space="preserve"> a range of skills through the medium of drama. Exploring a </w:t>
            </w:r>
            <w:r w:rsidRPr="003031F0">
              <w:rPr>
                <w:rFonts w:cstheme="minorHAnsi"/>
              </w:rPr>
              <w:t xml:space="preserve">variety of issues, they will further develop skills required to perform confidently, and refine </w:t>
            </w:r>
            <w:r w:rsidR="00F12DA4" w:rsidRPr="003031F0">
              <w:rPr>
                <w:rFonts w:cstheme="minorHAnsi"/>
              </w:rPr>
              <w:t>their life</w:t>
            </w:r>
            <w:r w:rsidR="00E203E8" w:rsidRPr="003031F0">
              <w:rPr>
                <w:rFonts w:cstheme="minorHAnsi"/>
              </w:rPr>
              <w:t xml:space="preserve">-long social skills such as cooperation and communication. </w:t>
            </w:r>
            <w:r w:rsidRPr="003031F0">
              <w:rPr>
                <w:rFonts w:cstheme="minorHAnsi"/>
              </w:rPr>
              <w:t xml:space="preserve">Building upon the appreciation of drama as an art form that is developed in year 7, pupils will learn vital key skills required for success in GCSE drama. </w:t>
            </w:r>
          </w:p>
        </w:tc>
      </w:tr>
      <w:tr w:rsidR="004B2E42" w:rsidRPr="00F12DA4" w:rsidTr="004B2E42">
        <w:tc>
          <w:tcPr>
            <w:tcW w:w="9242" w:type="dxa"/>
            <w:gridSpan w:val="3"/>
            <w:shd w:val="clear" w:color="auto" w:fill="BFBFBF" w:themeFill="background1" w:themeFillShade="BF"/>
          </w:tcPr>
          <w:p w:rsidR="004B2E42" w:rsidRPr="003031F0" w:rsidRDefault="004B2E42" w:rsidP="004B2E42">
            <w:pPr>
              <w:jc w:val="center"/>
              <w:rPr>
                <w:rFonts w:cstheme="minorHAnsi"/>
                <w:b/>
              </w:rPr>
            </w:pPr>
            <w:r w:rsidRPr="003031F0">
              <w:rPr>
                <w:rFonts w:cstheme="minorHAnsi"/>
                <w:b/>
              </w:rPr>
              <w:t>Topics Covered</w:t>
            </w:r>
          </w:p>
        </w:tc>
      </w:tr>
      <w:tr w:rsidR="004B2E42" w:rsidRPr="00F12DA4" w:rsidTr="0060011D">
        <w:tc>
          <w:tcPr>
            <w:tcW w:w="3080" w:type="dxa"/>
          </w:tcPr>
          <w:p w:rsidR="004B2E42" w:rsidRPr="003031F0" w:rsidRDefault="004B2E42" w:rsidP="004B2E42">
            <w:pPr>
              <w:jc w:val="center"/>
              <w:rPr>
                <w:rFonts w:cstheme="minorHAnsi"/>
                <w:b/>
              </w:rPr>
            </w:pPr>
            <w:r w:rsidRPr="003031F0">
              <w:rPr>
                <w:rFonts w:cstheme="minorHAnsi"/>
                <w:b/>
              </w:rPr>
              <w:t>Term 1</w:t>
            </w:r>
          </w:p>
        </w:tc>
        <w:tc>
          <w:tcPr>
            <w:tcW w:w="3081" w:type="dxa"/>
          </w:tcPr>
          <w:p w:rsidR="004B2E42" w:rsidRPr="003031F0" w:rsidRDefault="004B2E42" w:rsidP="004B2E42">
            <w:pPr>
              <w:jc w:val="center"/>
              <w:rPr>
                <w:rFonts w:cstheme="minorHAnsi"/>
                <w:b/>
              </w:rPr>
            </w:pPr>
            <w:r w:rsidRPr="003031F0">
              <w:rPr>
                <w:rFonts w:cstheme="minorHAnsi"/>
                <w:b/>
              </w:rPr>
              <w:t>Term 2</w:t>
            </w:r>
          </w:p>
        </w:tc>
        <w:tc>
          <w:tcPr>
            <w:tcW w:w="3081" w:type="dxa"/>
          </w:tcPr>
          <w:p w:rsidR="004B2E42" w:rsidRPr="003031F0" w:rsidRDefault="002B21E6" w:rsidP="004B2E42">
            <w:pPr>
              <w:jc w:val="center"/>
              <w:rPr>
                <w:rFonts w:cstheme="minorHAnsi"/>
                <w:b/>
              </w:rPr>
            </w:pPr>
            <w:r w:rsidRPr="003031F0">
              <w:rPr>
                <w:rFonts w:cstheme="minorHAnsi"/>
                <w:b/>
              </w:rPr>
              <w:t>Term 3</w:t>
            </w:r>
          </w:p>
        </w:tc>
      </w:tr>
      <w:tr w:rsidR="004B2E42" w:rsidRPr="00F12DA4" w:rsidTr="002E2E97">
        <w:tc>
          <w:tcPr>
            <w:tcW w:w="3080" w:type="dxa"/>
          </w:tcPr>
          <w:p w:rsidR="00324726" w:rsidRPr="003031F0" w:rsidRDefault="00324726" w:rsidP="00756667">
            <w:pPr>
              <w:rPr>
                <w:rFonts w:cstheme="minorHAnsi"/>
                <w:b/>
              </w:rPr>
            </w:pPr>
            <w:r w:rsidRPr="003031F0">
              <w:rPr>
                <w:rFonts w:cstheme="minorHAnsi"/>
                <w:b/>
              </w:rPr>
              <w:t xml:space="preserve">Truancy </w:t>
            </w:r>
          </w:p>
          <w:p w:rsidR="004B2E42" w:rsidRPr="003031F0" w:rsidRDefault="00324726" w:rsidP="00324726">
            <w:pPr>
              <w:rPr>
                <w:rFonts w:cstheme="minorHAnsi"/>
              </w:rPr>
            </w:pPr>
            <w:r w:rsidRPr="003031F0">
              <w:rPr>
                <w:rFonts w:cstheme="minorHAnsi"/>
              </w:rPr>
              <w:t>Exploring the outcome and impact of truancy pupils will develop skills in:</w:t>
            </w:r>
          </w:p>
          <w:p w:rsidR="00324726" w:rsidRPr="003031F0" w:rsidRDefault="00324726" w:rsidP="00324726">
            <w:pPr>
              <w:numPr>
                <w:ilvl w:val="0"/>
                <w:numId w:val="8"/>
              </w:numPr>
              <w:rPr>
                <w:rFonts w:cstheme="minorHAnsi"/>
              </w:rPr>
            </w:pPr>
            <w:r w:rsidRPr="003031F0">
              <w:rPr>
                <w:rFonts w:cstheme="minorHAnsi"/>
              </w:rPr>
              <w:t>Reading and understanding a script</w:t>
            </w:r>
          </w:p>
          <w:p w:rsidR="00324726" w:rsidRPr="003031F0" w:rsidRDefault="00324726" w:rsidP="00324726">
            <w:pPr>
              <w:numPr>
                <w:ilvl w:val="0"/>
                <w:numId w:val="8"/>
              </w:numPr>
              <w:rPr>
                <w:rFonts w:cstheme="minorHAnsi"/>
              </w:rPr>
            </w:pPr>
            <w:r w:rsidRPr="003031F0">
              <w:rPr>
                <w:rFonts w:cstheme="minorHAnsi"/>
              </w:rPr>
              <w:t xml:space="preserve">Developing a role </w:t>
            </w:r>
          </w:p>
          <w:p w:rsidR="00324726" w:rsidRPr="003031F0" w:rsidRDefault="00324726" w:rsidP="00324726">
            <w:pPr>
              <w:numPr>
                <w:ilvl w:val="0"/>
                <w:numId w:val="8"/>
              </w:numPr>
              <w:rPr>
                <w:rFonts w:cstheme="minorHAnsi"/>
              </w:rPr>
            </w:pPr>
            <w:r w:rsidRPr="003031F0">
              <w:rPr>
                <w:rFonts w:cstheme="minorHAnsi"/>
              </w:rPr>
              <w:t>Performing a script</w:t>
            </w:r>
          </w:p>
          <w:p w:rsidR="00324726" w:rsidRPr="003031F0" w:rsidRDefault="00324726" w:rsidP="00324726">
            <w:pPr>
              <w:numPr>
                <w:ilvl w:val="0"/>
                <w:numId w:val="8"/>
              </w:numPr>
              <w:rPr>
                <w:rFonts w:cstheme="minorHAnsi"/>
              </w:rPr>
            </w:pPr>
            <w:r w:rsidRPr="003031F0">
              <w:rPr>
                <w:rFonts w:cstheme="minorHAnsi"/>
              </w:rPr>
              <w:t>Using  drama mediums such as light and sound</w:t>
            </w:r>
          </w:p>
          <w:p w:rsidR="00324726" w:rsidRPr="003031F0" w:rsidRDefault="00F12DA4" w:rsidP="00324726">
            <w:pPr>
              <w:numPr>
                <w:ilvl w:val="0"/>
                <w:numId w:val="8"/>
              </w:numPr>
              <w:rPr>
                <w:rFonts w:cstheme="minorHAnsi"/>
              </w:rPr>
            </w:pPr>
            <w:r w:rsidRPr="003031F0">
              <w:rPr>
                <w:rFonts w:cstheme="minorHAnsi"/>
              </w:rPr>
              <w:t xml:space="preserve">Using drama techniques </w:t>
            </w:r>
          </w:p>
          <w:p w:rsidR="00324726" w:rsidRPr="003031F0" w:rsidRDefault="00F12DA4" w:rsidP="00324726">
            <w:pPr>
              <w:numPr>
                <w:ilvl w:val="0"/>
                <w:numId w:val="8"/>
              </w:numPr>
              <w:rPr>
                <w:rFonts w:cstheme="minorHAnsi"/>
              </w:rPr>
            </w:pPr>
            <w:r w:rsidRPr="003031F0">
              <w:rPr>
                <w:rFonts w:cstheme="minorHAnsi"/>
              </w:rPr>
              <w:t>Devising their</w:t>
            </w:r>
            <w:r w:rsidR="00324726" w:rsidRPr="003031F0">
              <w:rPr>
                <w:rFonts w:cstheme="minorHAnsi"/>
              </w:rPr>
              <w:t xml:space="preserve"> own extended Theatre-in Education performance. </w:t>
            </w:r>
          </w:p>
          <w:p w:rsidR="00324726" w:rsidRPr="003031F0" w:rsidRDefault="00324726" w:rsidP="00324726">
            <w:pPr>
              <w:rPr>
                <w:rFonts w:cstheme="minorHAnsi"/>
              </w:rPr>
            </w:pPr>
          </w:p>
        </w:tc>
        <w:tc>
          <w:tcPr>
            <w:tcW w:w="3081" w:type="dxa"/>
          </w:tcPr>
          <w:p w:rsidR="00F12DA4" w:rsidRPr="003031F0" w:rsidRDefault="00F12DA4" w:rsidP="00F12DA4">
            <w:pPr>
              <w:rPr>
                <w:rFonts w:cstheme="minorHAnsi"/>
                <w:b/>
              </w:rPr>
            </w:pPr>
            <w:r w:rsidRPr="003031F0">
              <w:rPr>
                <w:rFonts w:cstheme="minorHAnsi"/>
                <w:b/>
              </w:rPr>
              <w:t xml:space="preserve">The Pressure Cooker </w:t>
            </w:r>
          </w:p>
          <w:p w:rsidR="00F12DA4" w:rsidRPr="003031F0" w:rsidRDefault="00F12DA4" w:rsidP="00F12DA4">
            <w:pPr>
              <w:rPr>
                <w:rFonts w:cstheme="minorHAnsi"/>
                <w:u w:val="single"/>
              </w:rPr>
            </w:pPr>
            <w:r w:rsidRPr="003031F0">
              <w:rPr>
                <w:rFonts w:cstheme="minorHAnsi"/>
              </w:rPr>
              <w:t>Our drama work will be based on the above script which examines the pressures young people face today. Key skills explored include:</w:t>
            </w:r>
          </w:p>
          <w:p w:rsidR="00F12DA4" w:rsidRPr="003031F0" w:rsidRDefault="00F12DA4" w:rsidP="00F12DA4">
            <w:pPr>
              <w:numPr>
                <w:ilvl w:val="0"/>
                <w:numId w:val="9"/>
              </w:numPr>
              <w:rPr>
                <w:rFonts w:cstheme="minorHAnsi"/>
              </w:rPr>
            </w:pPr>
            <w:r w:rsidRPr="003031F0">
              <w:rPr>
                <w:rFonts w:cstheme="minorHAnsi"/>
              </w:rPr>
              <w:t>Empathy</w:t>
            </w:r>
          </w:p>
          <w:p w:rsidR="00F12DA4" w:rsidRPr="003031F0" w:rsidRDefault="00F12DA4" w:rsidP="00F12DA4">
            <w:pPr>
              <w:numPr>
                <w:ilvl w:val="0"/>
                <w:numId w:val="9"/>
              </w:numPr>
              <w:rPr>
                <w:rFonts w:cstheme="minorHAnsi"/>
              </w:rPr>
            </w:pPr>
            <w:r w:rsidRPr="003031F0">
              <w:rPr>
                <w:rFonts w:cstheme="minorHAnsi"/>
              </w:rPr>
              <w:t>Creating and shaping drama</w:t>
            </w:r>
          </w:p>
          <w:p w:rsidR="00F12DA4" w:rsidRPr="003031F0" w:rsidRDefault="00F12DA4" w:rsidP="00F12DA4">
            <w:pPr>
              <w:numPr>
                <w:ilvl w:val="0"/>
                <w:numId w:val="9"/>
              </w:numPr>
              <w:rPr>
                <w:rFonts w:cstheme="minorHAnsi"/>
              </w:rPr>
            </w:pPr>
            <w:r w:rsidRPr="003031F0">
              <w:rPr>
                <w:rFonts w:cstheme="minorHAnsi"/>
              </w:rPr>
              <w:t>Developing a theme</w:t>
            </w:r>
          </w:p>
          <w:p w:rsidR="00F12DA4" w:rsidRPr="003031F0" w:rsidRDefault="00F12DA4" w:rsidP="00F12DA4">
            <w:pPr>
              <w:numPr>
                <w:ilvl w:val="0"/>
                <w:numId w:val="9"/>
              </w:numPr>
              <w:rPr>
                <w:rFonts w:cstheme="minorHAnsi"/>
              </w:rPr>
            </w:pPr>
            <w:r w:rsidRPr="003031F0">
              <w:rPr>
                <w:rFonts w:cstheme="minorHAnsi"/>
              </w:rPr>
              <w:t xml:space="preserve">Creating a character through hot-seating </w:t>
            </w:r>
          </w:p>
          <w:p w:rsidR="00F12DA4" w:rsidRPr="003031F0" w:rsidRDefault="00F12DA4" w:rsidP="00F12DA4">
            <w:pPr>
              <w:numPr>
                <w:ilvl w:val="0"/>
                <w:numId w:val="9"/>
              </w:numPr>
              <w:rPr>
                <w:rFonts w:cstheme="minorHAnsi"/>
              </w:rPr>
            </w:pPr>
            <w:r w:rsidRPr="003031F0">
              <w:rPr>
                <w:rFonts w:cstheme="minorHAnsi"/>
              </w:rPr>
              <w:t>Creating extended dialogue</w:t>
            </w:r>
          </w:p>
          <w:p w:rsidR="00F12DA4" w:rsidRPr="003031F0" w:rsidRDefault="00F12DA4" w:rsidP="00F12DA4">
            <w:pPr>
              <w:rPr>
                <w:rFonts w:cstheme="minorHAnsi"/>
                <w:b/>
              </w:rPr>
            </w:pPr>
            <w:r w:rsidRPr="003031F0">
              <w:rPr>
                <w:rFonts w:cstheme="minorHAnsi"/>
                <w:b/>
              </w:rPr>
              <w:t>Soap Saga</w:t>
            </w:r>
          </w:p>
          <w:p w:rsidR="00F12DA4" w:rsidRPr="003031F0" w:rsidRDefault="00F12DA4" w:rsidP="00F12DA4">
            <w:pPr>
              <w:rPr>
                <w:rFonts w:cstheme="minorHAnsi"/>
              </w:rPr>
            </w:pPr>
            <w:r w:rsidRPr="003031F0">
              <w:rPr>
                <w:rFonts w:cstheme="minorHAnsi"/>
              </w:rPr>
              <w:t>Examining the genre of soap opera pupils will:</w:t>
            </w:r>
          </w:p>
          <w:p w:rsidR="00F12DA4" w:rsidRPr="003031F0" w:rsidRDefault="00F12DA4" w:rsidP="00F12DA4">
            <w:pPr>
              <w:pStyle w:val="ListParagraph"/>
              <w:numPr>
                <w:ilvl w:val="0"/>
                <w:numId w:val="11"/>
              </w:numPr>
              <w:rPr>
                <w:rFonts w:cstheme="minorHAnsi"/>
              </w:rPr>
            </w:pPr>
            <w:r w:rsidRPr="003031F0">
              <w:rPr>
                <w:rFonts w:cstheme="minorHAnsi"/>
              </w:rPr>
              <w:t>Understand genre</w:t>
            </w:r>
          </w:p>
          <w:p w:rsidR="00F12DA4" w:rsidRPr="003031F0" w:rsidRDefault="00F12DA4" w:rsidP="00F12DA4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3031F0">
              <w:rPr>
                <w:rFonts w:cstheme="minorHAnsi"/>
              </w:rPr>
              <w:t>Develop group planning techniques</w:t>
            </w:r>
          </w:p>
          <w:p w:rsidR="00F12DA4" w:rsidRPr="003031F0" w:rsidRDefault="00F12DA4" w:rsidP="00F12DA4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3031F0">
              <w:rPr>
                <w:rFonts w:cstheme="minorHAnsi"/>
              </w:rPr>
              <w:t>Practise independent leaning skills</w:t>
            </w:r>
          </w:p>
          <w:p w:rsidR="004B2E42" w:rsidRPr="003031F0" w:rsidRDefault="00F12DA4" w:rsidP="00F12DA4">
            <w:pPr>
              <w:numPr>
                <w:ilvl w:val="0"/>
                <w:numId w:val="11"/>
              </w:numPr>
              <w:rPr>
                <w:rFonts w:cstheme="minorHAnsi"/>
              </w:rPr>
            </w:pPr>
            <w:r w:rsidRPr="003031F0">
              <w:rPr>
                <w:rFonts w:cstheme="minorHAnsi"/>
              </w:rPr>
              <w:t xml:space="preserve">Experiment with filming techniques </w:t>
            </w:r>
          </w:p>
        </w:tc>
        <w:tc>
          <w:tcPr>
            <w:tcW w:w="3081" w:type="dxa"/>
          </w:tcPr>
          <w:p w:rsidR="00F12DA4" w:rsidRPr="003031F0" w:rsidRDefault="00F12DA4" w:rsidP="00F12DA4">
            <w:pPr>
              <w:rPr>
                <w:rFonts w:cstheme="minorHAnsi"/>
                <w:b/>
              </w:rPr>
            </w:pPr>
            <w:r w:rsidRPr="003031F0">
              <w:rPr>
                <w:rFonts w:cstheme="minorHAnsi"/>
                <w:b/>
              </w:rPr>
              <w:t>Prejudice and Stereotypes</w:t>
            </w:r>
          </w:p>
          <w:p w:rsidR="00F12DA4" w:rsidRPr="003031F0" w:rsidRDefault="003031F0" w:rsidP="00F12DA4">
            <w:pPr>
              <w:rPr>
                <w:rFonts w:cstheme="minorHAnsi"/>
                <w:b/>
              </w:rPr>
            </w:pPr>
            <w:r w:rsidRPr="003031F0">
              <w:rPr>
                <w:rFonts w:cstheme="minorHAnsi"/>
                <w:b/>
              </w:rPr>
              <w:t>Exploring</w:t>
            </w:r>
            <w:r w:rsidR="00F12DA4" w:rsidRPr="003031F0">
              <w:rPr>
                <w:rFonts w:cstheme="minorHAnsi"/>
                <w:b/>
              </w:rPr>
              <w:t xml:space="preserve"> </w:t>
            </w:r>
            <w:r w:rsidRPr="003031F0">
              <w:rPr>
                <w:rFonts w:cstheme="minorHAnsi"/>
                <w:b/>
              </w:rPr>
              <w:t>these</w:t>
            </w:r>
            <w:r w:rsidR="00F12DA4" w:rsidRPr="003031F0">
              <w:rPr>
                <w:rFonts w:cstheme="minorHAnsi"/>
                <w:b/>
              </w:rPr>
              <w:t xml:space="preserve"> </w:t>
            </w:r>
            <w:r w:rsidRPr="003031F0">
              <w:rPr>
                <w:rFonts w:cstheme="minorHAnsi"/>
                <w:b/>
              </w:rPr>
              <w:t>issues pupils will develop skill</w:t>
            </w:r>
            <w:r w:rsidR="00F12DA4" w:rsidRPr="003031F0">
              <w:rPr>
                <w:rFonts w:cstheme="minorHAnsi"/>
                <w:b/>
              </w:rPr>
              <w:t>s</w:t>
            </w:r>
            <w:r w:rsidRPr="003031F0">
              <w:rPr>
                <w:rFonts w:cstheme="minorHAnsi"/>
                <w:b/>
              </w:rPr>
              <w:t xml:space="preserve"> </w:t>
            </w:r>
            <w:r w:rsidR="00F12DA4" w:rsidRPr="003031F0">
              <w:rPr>
                <w:rFonts w:cstheme="minorHAnsi"/>
                <w:b/>
              </w:rPr>
              <w:t>in:</w:t>
            </w:r>
          </w:p>
          <w:p w:rsidR="003031F0" w:rsidRPr="003031F0" w:rsidRDefault="003031F0" w:rsidP="003031F0">
            <w:pPr>
              <w:numPr>
                <w:ilvl w:val="0"/>
                <w:numId w:val="14"/>
              </w:numPr>
              <w:rPr>
                <w:rFonts w:cstheme="minorHAnsi"/>
              </w:rPr>
            </w:pPr>
            <w:r w:rsidRPr="003031F0">
              <w:rPr>
                <w:rFonts w:cstheme="minorHAnsi"/>
              </w:rPr>
              <w:t>E</w:t>
            </w:r>
            <w:r w:rsidR="00F12DA4" w:rsidRPr="003031F0">
              <w:rPr>
                <w:rFonts w:cstheme="minorHAnsi"/>
              </w:rPr>
              <w:t>mpathy</w:t>
            </w:r>
          </w:p>
          <w:p w:rsidR="003031F0" w:rsidRPr="003031F0" w:rsidRDefault="003031F0" w:rsidP="003031F0">
            <w:pPr>
              <w:numPr>
                <w:ilvl w:val="0"/>
                <w:numId w:val="14"/>
              </w:numPr>
              <w:rPr>
                <w:rFonts w:cstheme="minorHAnsi"/>
              </w:rPr>
            </w:pPr>
            <w:r w:rsidRPr="003031F0">
              <w:rPr>
                <w:rFonts w:cstheme="minorHAnsi"/>
              </w:rPr>
              <w:t xml:space="preserve">Tolerance and understanding </w:t>
            </w:r>
          </w:p>
          <w:p w:rsidR="00F12DA4" w:rsidRPr="003031F0" w:rsidRDefault="003031F0" w:rsidP="003031F0">
            <w:pPr>
              <w:numPr>
                <w:ilvl w:val="0"/>
                <w:numId w:val="14"/>
              </w:numPr>
              <w:rPr>
                <w:rFonts w:cstheme="minorHAnsi"/>
              </w:rPr>
            </w:pPr>
            <w:r w:rsidRPr="003031F0">
              <w:rPr>
                <w:rFonts w:cstheme="minorHAnsi"/>
              </w:rPr>
              <w:t xml:space="preserve">Recognising bias </w:t>
            </w:r>
          </w:p>
          <w:p w:rsidR="003031F0" w:rsidRPr="003031F0" w:rsidRDefault="00F12DA4" w:rsidP="003031F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3031F0">
              <w:rPr>
                <w:rFonts w:cstheme="minorHAnsi"/>
              </w:rPr>
              <w:t xml:space="preserve">communication with an audience </w:t>
            </w:r>
          </w:p>
          <w:p w:rsidR="00F12DA4" w:rsidRPr="003031F0" w:rsidRDefault="00F12DA4" w:rsidP="003031F0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 w:rsidRPr="003031F0">
              <w:rPr>
                <w:rFonts w:cstheme="minorHAnsi"/>
              </w:rPr>
              <w:t>experimenting with drama techniques</w:t>
            </w:r>
          </w:p>
          <w:p w:rsidR="00F12DA4" w:rsidRPr="003031F0" w:rsidRDefault="00F12DA4" w:rsidP="003031F0">
            <w:pPr>
              <w:numPr>
                <w:ilvl w:val="0"/>
                <w:numId w:val="14"/>
              </w:numPr>
              <w:rPr>
                <w:rFonts w:cstheme="minorHAnsi"/>
              </w:rPr>
            </w:pPr>
            <w:r w:rsidRPr="003031F0">
              <w:rPr>
                <w:rFonts w:cstheme="minorHAnsi"/>
              </w:rPr>
              <w:t>reading and understanding a script</w:t>
            </w:r>
          </w:p>
          <w:p w:rsidR="004B2E42" w:rsidRPr="003031F0" w:rsidRDefault="004B2E42" w:rsidP="00F12DA4">
            <w:pPr>
              <w:rPr>
                <w:rFonts w:cstheme="minorHAnsi"/>
              </w:rPr>
            </w:pPr>
          </w:p>
        </w:tc>
      </w:tr>
      <w:tr w:rsidR="004B2E42" w:rsidRPr="00F12DA4" w:rsidTr="004B2E42">
        <w:tc>
          <w:tcPr>
            <w:tcW w:w="9242" w:type="dxa"/>
            <w:gridSpan w:val="3"/>
            <w:shd w:val="clear" w:color="auto" w:fill="BFBFBF" w:themeFill="background1" w:themeFillShade="BF"/>
          </w:tcPr>
          <w:p w:rsidR="004B2E42" w:rsidRPr="003031F0" w:rsidRDefault="004B2E42" w:rsidP="004B2E42">
            <w:pPr>
              <w:jc w:val="center"/>
              <w:rPr>
                <w:rFonts w:cstheme="minorHAnsi"/>
              </w:rPr>
            </w:pPr>
            <w:r w:rsidRPr="003031F0">
              <w:rPr>
                <w:rFonts w:cstheme="minorHAnsi"/>
              </w:rPr>
              <w:t>Assessment/Exams Information</w:t>
            </w:r>
          </w:p>
        </w:tc>
      </w:tr>
      <w:tr w:rsidR="004B2E42" w:rsidRPr="00F12DA4" w:rsidTr="00B4169D">
        <w:tc>
          <w:tcPr>
            <w:tcW w:w="3080" w:type="dxa"/>
          </w:tcPr>
          <w:p w:rsidR="004B2E42" w:rsidRPr="003031F0" w:rsidRDefault="004B2E42" w:rsidP="004B2E42">
            <w:pPr>
              <w:jc w:val="center"/>
              <w:rPr>
                <w:rFonts w:cstheme="minorHAnsi"/>
                <w:b/>
              </w:rPr>
            </w:pPr>
            <w:r w:rsidRPr="003031F0">
              <w:rPr>
                <w:rFonts w:cstheme="minorHAnsi"/>
                <w:b/>
              </w:rPr>
              <w:t>December</w:t>
            </w:r>
          </w:p>
        </w:tc>
        <w:tc>
          <w:tcPr>
            <w:tcW w:w="3081" w:type="dxa"/>
          </w:tcPr>
          <w:p w:rsidR="004B2E42" w:rsidRPr="003031F0" w:rsidRDefault="004B2E42" w:rsidP="004B2E42">
            <w:pPr>
              <w:jc w:val="center"/>
              <w:rPr>
                <w:rFonts w:cstheme="minorHAnsi"/>
                <w:b/>
              </w:rPr>
            </w:pPr>
            <w:r w:rsidRPr="003031F0">
              <w:rPr>
                <w:rFonts w:cstheme="minorHAnsi"/>
                <w:b/>
              </w:rPr>
              <w:t>March</w:t>
            </w:r>
          </w:p>
        </w:tc>
        <w:tc>
          <w:tcPr>
            <w:tcW w:w="3081" w:type="dxa"/>
          </w:tcPr>
          <w:p w:rsidR="004B2E42" w:rsidRPr="003031F0" w:rsidRDefault="004B2E42" w:rsidP="004B2E42">
            <w:pPr>
              <w:jc w:val="center"/>
              <w:rPr>
                <w:rFonts w:cstheme="minorHAnsi"/>
                <w:b/>
              </w:rPr>
            </w:pPr>
            <w:r w:rsidRPr="003031F0">
              <w:rPr>
                <w:rFonts w:cstheme="minorHAnsi"/>
                <w:b/>
              </w:rPr>
              <w:t>June</w:t>
            </w:r>
          </w:p>
        </w:tc>
      </w:tr>
      <w:tr w:rsidR="004B2E42" w:rsidRPr="00F12DA4" w:rsidTr="006D29C3">
        <w:tc>
          <w:tcPr>
            <w:tcW w:w="3080" w:type="dxa"/>
          </w:tcPr>
          <w:p w:rsidR="004B2E42" w:rsidRPr="003031F0" w:rsidRDefault="002B21E6" w:rsidP="00324726">
            <w:pPr>
              <w:rPr>
                <w:rFonts w:cstheme="minorHAnsi"/>
              </w:rPr>
            </w:pPr>
            <w:r w:rsidRPr="003031F0">
              <w:rPr>
                <w:rFonts w:cstheme="minorHAnsi"/>
              </w:rPr>
              <w:t xml:space="preserve">Practical assessment </w:t>
            </w:r>
            <w:r w:rsidR="00324726" w:rsidRPr="003031F0">
              <w:rPr>
                <w:rFonts w:cstheme="minorHAnsi"/>
              </w:rPr>
              <w:t xml:space="preserve">- devised group Theatre-in Education performance. </w:t>
            </w:r>
          </w:p>
        </w:tc>
        <w:tc>
          <w:tcPr>
            <w:tcW w:w="3081" w:type="dxa"/>
          </w:tcPr>
          <w:p w:rsidR="004B2E42" w:rsidRPr="003031F0" w:rsidRDefault="00F12DA4" w:rsidP="00F12DA4">
            <w:pPr>
              <w:rPr>
                <w:rFonts w:cstheme="minorHAnsi"/>
              </w:rPr>
            </w:pPr>
            <w:r w:rsidRPr="003031F0">
              <w:rPr>
                <w:rFonts w:cstheme="minorHAnsi"/>
              </w:rPr>
              <w:t>Practical assessment – filmed assignment.</w:t>
            </w:r>
          </w:p>
        </w:tc>
        <w:tc>
          <w:tcPr>
            <w:tcW w:w="3081" w:type="dxa"/>
          </w:tcPr>
          <w:p w:rsidR="002B21E6" w:rsidRPr="003031F0" w:rsidRDefault="00A1040D" w:rsidP="002B21E6">
            <w:pPr>
              <w:rPr>
                <w:rFonts w:cstheme="minorHAnsi"/>
              </w:rPr>
            </w:pPr>
            <w:r w:rsidRPr="003031F0">
              <w:rPr>
                <w:rFonts w:cstheme="minorHAnsi"/>
              </w:rPr>
              <w:t xml:space="preserve"> </w:t>
            </w:r>
            <w:r w:rsidR="002B21E6" w:rsidRPr="003031F0">
              <w:rPr>
                <w:rFonts w:cstheme="minorHAnsi"/>
              </w:rPr>
              <w:t xml:space="preserve">Practical assessment- </w:t>
            </w:r>
            <w:r w:rsidR="003031F0" w:rsidRPr="003031F0">
              <w:rPr>
                <w:rFonts w:cstheme="minorHAnsi"/>
              </w:rPr>
              <w:t>improvised drama tackling an example of prejudice.</w:t>
            </w:r>
          </w:p>
          <w:p w:rsidR="00A1040D" w:rsidRPr="003031F0" w:rsidRDefault="00A1040D" w:rsidP="0029030F">
            <w:pPr>
              <w:rPr>
                <w:rFonts w:cstheme="minorHAnsi"/>
              </w:rPr>
            </w:pPr>
          </w:p>
        </w:tc>
      </w:tr>
      <w:tr w:rsidR="004B2E42" w:rsidRPr="00F12DA4" w:rsidTr="004B2E42">
        <w:tc>
          <w:tcPr>
            <w:tcW w:w="9242" w:type="dxa"/>
            <w:gridSpan w:val="3"/>
          </w:tcPr>
          <w:p w:rsidR="004B2E42" w:rsidRPr="003031F0" w:rsidRDefault="004B2E42">
            <w:pPr>
              <w:rPr>
                <w:rFonts w:cstheme="minorHAnsi"/>
                <w:b/>
              </w:rPr>
            </w:pPr>
            <w:r w:rsidRPr="003031F0">
              <w:rPr>
                <w:rFonts w:cstheme="minorHAnsi"/>
                <w:b/>
              </w:rPr>
              <w:t xml:space="preserve">Homework </w:t>
            </w:r>
          </w:p>
          <w:p w:rsidR="00A1040D" w:rsidRPr="003031F0" w:rsidRDefault="002B21E6">
            <w:pPr>
              <w:rPr>
                <w:rFonts w:cstheme="minorHAnsi"/>
              </w:rPr>
            </w:pPr>
            <w:r w:rsidRPr="003031F0">
              <w:rPr>
                <w:rFonts w:cstheme="minorHAnsi"/>
              </w:rPr>
              <w:t>Pupils will be given homework every 4-6 lessons. This will include research, learning lines</w:t>
            </w:r>
            <w:r w:rsidR="0044107B" w:rsidRPr="003031F0">
              <w:rPr>
                <w:rFonts w:cstheme="minorHAnsi"/>
              </w:rPr>
              <w:t>, researching</w:t>
            </w:r>
            <w:r w:rsidR="00E203E8" w:rsidRPr="003031F0">
              <w:rPr>
                <w:rFonts w:cstheme="minorHAnsi"/>
              </w:rPr>
              <w:t xml:space="preserve"> our topic, observing others or </w:t>
            </w:r>
            <w:r w:rsidR="00F12DA4" w:rsidRPr="003031F0">
              <w:rPr>
                <w:rFonts w:cstheme="minorHAnsi"/>
              </w:rPr>
              <w:t xml:space="preserve">script writing. </w:t>
            </w:r>
          </w:p>
        </w:tc>
      </w:tr>
      <w:tr w:rsidR="005C2A29" w:rsidRPr="00F12DA4" w:rsidTr="00315E46">
        <w:tc>
          <w:tcPr>
            <w:tcW w:w="9242" w:type="dxa"/>
            <w:gridSpan w:val="3"/>
            <w:shd w:val="clear" w:color="auto" w:fill="BFBFBF" w:themeFill="background1" w:themeFillShade="BF"/>
          </w:tcPr>
          <w:p w:rsidR="005C2A29" w:rsidRPr="003031F0" w:rsidRDefault="005C2A29" w:rsidP="00315E46">
            <w:pPr>
              <w:jc w:val="center"/>
              <w:rPr>
                <w:rFonts w:cstheme="minorHAnsi"/>
                <w:b/>
              </w:rPr>
            </w:pPr>
            <w:r w:rsidRPr="003031F0">
              <w:rPr>
                <w:rFonts w:cstheme="minorHAnsi"/>
                <w:b/>
              </w:rPr>
              <w:t xml:space="preserve">Cross curricular </w:t>
            </w:r>
          </w:p>
        </w:tc>
      </w:tr>
      <w:tr w:rsidR="005C2A29" w:rsidRPr="00F12DA4" w:rsidTr="00315E46">
        <w:tc>
          <w:tcPr>
            <w:tcW w:w="3080" w:type="dxa"/>
          </w:tcPr>
          <w:p w:rsidR="005C2A29" w:rsidRPr="003031F0" w:rsidRDefault="005C2A29" w:rsidP="00315E46">
            <w:pPr>
              <w:rPr>
                <w:rFonts w:cstheme="minorHAnsi"/>
                <w:b/>
              </w:rPr>
            </w:pPr>
            <w:r w:rsidRPr="003031F0">
              <w:rPr>
                <w:rFonts w:cstheme="minorHAnsi"/>
                <w:b/>
              </w:rPr>
              <w:t xml:space="preserve">Literacy </w:t>
            </w:r>
          </w:p>
          <w:p w:rsidR="005C2A29" w:rsidRPr="003031F0" w:rsidRDefault="00324726" w:rsidP="00F12DA4">
            <w:pPr>
              <w:rPr>
                <w:rFonts w:cstheme="minorHAnsi"/>
              </w:rPr>
            </w:pPr>
            <w:r w:rsidRPr="003031F0">
              <w:rPr>
                <w:rFonts w:cstheme="minorHAnsi"/>
              </w:rPr>
              <w:t xml:space="preserve">The structure of a </w:t>
            </w:r>
            <w:r w:rsidR="00F12DA4" w:rsidRPr="003031F0">
              <w:rPr>
                <w:rFonts w:cstheme="minorHAnsi"/>
              </w:rPr>
              <w:t>script.</w:t>
            </w:r>
          </w:p>
        </w:tc>
        <w:tc>
          <w:tcPr>
            <w:tcW w:w="3081" w:type="dxa"/>
          </w:tcPr>
          <w:p w:rsidR="005C2A29" w:rsidRPr="003031F0" w:rsidRDefault="005C2A29" w:rsidP="00315E46">
            <w:pPr>
              <w:rPr>
                <w:rFonts w:cstheme="minorHAnsi"/>
                <w:b/>
              </w:rPr>
            </w:pPr>
            <w:r w:rsidRPr="003031F0">
              <w:rPr>
                <w:rFonts w:cstheme="minorHAnsi"/>
                <w:b/>
              </w:rPr>
              <w:t>Literacy</w:t>
            </w:r>
          </w:p>
          <w:p w:rsidR="00F12DA4" w:rsidRPr="003031F0" w:rsidRDefault="00F12DA4" w:rsidP="00315E46">
            <w:pPr>
              <w:rPr>
                <w:rFonts w:cstheme="minorHAnsi"/>
              </w:rPr>
            </w:pPr>
            <w:r w:rsidRPr="003031F0">
              <w:rPr>
                <w:rFonts w:cstheme="minorHAnsi"/>
              </w:rPr>
              <w:t>Examining the impact of language choice.</w:t>
            </w:r>
          </w:p>
        </w:tc>
        <w:tc>
          <w:tcPr>
            <w:tcW w:w="3081" w:type="dxa"/>
          </w:tcPr>
          <w:p w:rsidR="005C2A29" w:rsidRPr="003031F0" w:rsidRDefault="005C2A29" w:rsidP="00315E46">
            <w:pPr>
              <w:rPr>
                <w:rFonts w:cstheme="minorHAnsi"/>
                <w:b/>
              </w:rPr>
            </w:pPr>
            <w:r w:rsidRPr="003031F0">
              <w:rPr>
                <w:rFonts w:cstheme="minorHAnsi"/>
                <w:b/>
              </w:rPr>
              <w:t>Literacy</w:t>
            </w:r>
          </w:p>
          <w:p w:rsidR="003031F0" w:rsidRPr="003031F0" w:rsidRDefault="003031F0" w:rsidP="003031F0">
            <w:pPr>
              <w:rPr>
                <w:rFonts w:cstheme="minorHAnsi"/>
              </w:rPr>
            </w:pPr>
            <w:r w:rsidRPr="003031F0">
              <w:rPr>
                <w:rFonts w:cstheme="minorHAnsi"/>
              </w:rPr>
              <w:t>Exploring how use of language can reinforce prejudice.</w:t>
            </w:r>
          </w:p>
        </w:tc>
      </w:tr>
      <w:tr w:rsidR="005C2A29" w:rsidRPr="00F12DA4" w:rsidTr="00315E46">
        <w:tc>
          <w:tcPr>
            <w:tcW w:w="3080" w:type="dxa"/>
          </w:tcPr>
          <w:p w:rsidR="005C2A29" w:rsidRPr="003031F0" w:rsidRDefault="005C2A29" w:rsidP="00315E46">
            <w:pPr>
              <w:rPr>
                <w:rFonts w:cstheme="minorHAnsi"/>
                <w:b/>
              </w:rPr>
            </w:pPr>
            <w:r w:rsidRPr="003031F0">
              <w:rPr>
                <w:rFonts w:cstheme="minorHAnsi"/>
                <w:b/>
              </w:rPr>
              <w:t xml:space="preserve">Numeracy </w:t>
            </w:r>
          </w:p>
          <w:p w:rsidR="005C2A29" w:rsidRPr="003031F0" w:rsidRDefault="00324726" w:rsidP="00315E46">
            <w:pPr>
              <w:rPr>
                <w:rFonts w:cstheme="minorHAnsi"/>
              </w:rPr>
            </w:pPr>
            <w:r w:rsidRPr="003031F0">
              <w:rPr>
                <w:rFonts w:cstheme="minorHAnsi"/>
              </w:rPr>
              <w:t>Percentages and data related to statistics around truancy.</w:t>
            </w:r>
          </w:p>
        </w:tc>
        <w:tc>
          <w:tcPr>
            <w:tcW w:w="3081" w:type="dxa"/>
          </w:tcPr>
          <w:p w:rsidR="005C2A29" w:rsidRDefault="005C2A29" w:rsidP="00315E46">
            <w:pPr>
              <w:rPr>
                <w:rFonts w:cstheme="minorHAnsi"/>
                <w:b/>
              </w:rPr>
            </w:pPr>
            <w:r w:rsidRPr="003031F0">
              <w:rPr>
                <w:rFonts w:cstheme="minorHAnsi"/>
                <w:b/>
              </w:rPr>
              <w:t>Numeracy</w:t>
            </w:r>
          </w:p>
          <w:p w:rsidR="00F008EB" w:rsidRPr="003031F0" w:rsidRDefault="00F008EB" w:rsidP="00315E46">
            <w:pPr>
              <w:rPr>
                <w:rFonts w:cstheme="minorHAnsi"/>
                <w:b/>
              </w:rPr>
            </w:pPr>
            <w:r w:rsidRPr="00F008EB">
              <w:rPr>
                <w:rFonts w:cstheme="minorHAnsi"/>
              </w:rPr>
              <w:t>Any arising numeracy needs will be addressed appropriately</w:t>
            </w:r>
            <w:r>
              <w:rPr>
                <w:rFonts w:cstheme="minorHAnsi"/>
                <w:b/>
              </w:rPr>
              <w:t xml:space="preserve">. </w:t>
            </w:r>
          </w:p>
        </w:tc>
        <w:tc>
          <w:tcPr>
            <w:tcW w:w="3081" w:type="dxa"/>
          </w:tcPr>
          <w:p w:rsidR="005C2A29" w:rsidRDefault="005C2A29" w:rsidP="00315E46">
            <w:pPr>
              <w:rPr>
                <w:rFonts w:cstheme="minorHAnsi"/>
                <w:b/>
              </w:rPr>
            </w:pPr>
            <w:r w:rsidRPr="003031F0">
              <w:rPr>
                <w:rFonts w:cstheme="minorHAnsi"/>
                <w:b/>
              </w:rPr>
              <w:t>Numeracy</w:t>
            </w:r>
          </w:p>
          <w:p w:rsidR="00F008EB" w:rsidRPr="003031F0" w:rsidRDefault="00F008EB" w:rsidP="00315E46">
            <w:pPr>
              <w:rPr>
                <w:rFonts w:cstheme="minorHAnsi"/>
                <w:b/>
              </w:rPr>
            </w:pPr>
            <w:r w:rsidRPr="00F008EB">
              <w:rPr>
                <w:rFonts w:cstheme="minorHAnsi"/>
              </w:rPr>
              <w:t>Any arising numeracy needs will be addressed appropriately</w:t>
            </w:r>
          </w:p>
        </w:tc>
      </w:tr>
      <w:tr w:rsidR="005C2A29" w:rsidRPr="00F12DA4" w:rsidTr="00315E46">
        <w:tc>
          <w:tcPr>
            <w:tcW w:w="3080" w:type="dxa"/>
          </w:tcPr>
          <w:p w:rsidR="005C2A29" w:rsidRPr="003031F0" w:rsidRDefault="005C2A29" w:rsidP="00315E46">
            <w:pPr>
              <w:rPr>
                <w:rFonts w:cstheme="minorHAnsi"/>
                <w:b/>
              </w:rPr>
            </w:pPr>
            <w:r w:rsidRPr="003031F0">
              <w:rPr>
                <w:rFonts w:cstheme="minorHAnsi"/>
                <w:b/>
              </w:rPr>
              <w:t>PSHCE</w:t>
            </w:r>
          </w:p>
          <w:p w:rsidR="00EF3AFF" w:rsidRPr="00EF3AFF" w:rsidRDefault="00EF3AFF" w:rsidP="00EF3AF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EF3AFF">
              <w:rPr>
                <w:rFonts w:cstheme="minorHAnsi"/>
                <w:sz w:val="20"/>
                <w:szCs w:val="20"/>
              </w:rPr>
              <w:t xml:space="preserve">Imagination and creativity using a range of drama </w:t>
            </w:r>
            <w:r w:rsidRPr="00EF3AFF">
              <w:rPr>
                <w:rFonts w:cstheme="minorHAnsi"/>
                <w:sz w:val="20"/>
                <w:szCs w:val="20"/>
              </w:rPr>
              <w:lastRenderedPageBreak/>
              <w:t xml:space="preserve">strategies. </w:t>
            </w:r>
            <w:r w:rsidRPr="00EF3AFF">
              <w:rPr>
                <w:rFonts w:cstheme="minorHAnsi"/>
                <w:sz w:val="20"/>
                <w:szCs w:val="20"/>
              </w:rPr>
              <w:tab/>
            </w:r>
          </w:p>
          <w:p w:rsidR="00EF3AFF" w:rsidRPr="00EF3AFF" w:rsidRDefault="00EF3AFF" w:rsidP="00EF3AF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 w:rsidRPr="00EF3AFF">
              <w:rPr>
                <w:rFonts w:cstheme="minorHAnsi"/>
                <w:sz w:val="20"/>
                <w:szCs w:val="20"/>
              </w:rPr>
              <w:t>The law around school attendance, the consequences of truancy both individual and social.</w:t>
            </w:r>
            <w:r w:rsidRPr="00EF3AFF">
              <w:rPr>
                <w:rFonts w:cstheme="minorHAnsi"/>
                <w:sz w:val="20"/>
                <w:szCs w:val="20"/>
              </w:rPr>
              <w:tab/>
            </w:r>
          </w:p>
          <w:p w:rsidR="00EF3AFF" w:rsidRPr="00EF3AFF" w:rsidRDefault="00EF3AFF" w:rsidP="00EF3AF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Pr="00EF3AFF">
              <w:rPr>
                <w:rFonts w:cstheme="minorHAnsi"/>
                <w:sz w:val="20"/>
                <w:szCs w:val="20"/>
              </w:rPr>
              <w:t>ooperation and teamwork in a range of group contexts</w:t>
            </w:r>
          </w:p>
          <w:p w:rsidR="005C2A29" w:rsidRPr="00EF3AFF" w:rsidRDefault="00EF3AFF" w:rsidP="00EF3AFF">
            <w:pPr>
              <w:pStyle w:val="ListParagraph"/>
              <w:numPr>
                <w:ilvl w:val="0"/>
                <w:numId w:val="15"/>
              </w:numPr>
              <w:rPr>
                <w:rFonts w:cstheme="minorHAnsi"/>
                <w:b/>
              </w:rPr>
            </w:pPr>
            <w:r w:rsidRPr="00EF3AFF">
              <w:rPr>
                <w:rFonts w:cstheme="minorHAnsi"/>
                <w:sz w:val="20"/>
                <w:szCs w:val="20"/>
              </w:rPr>
              <w:t>Understanding of the existence of sub-cultures within sections of society and the dynamics of these groups.</w:t>
            </w:r>
          </w:p>
        </w:tc>
        <w:tc>
          <w:tcPr>
            <w:tcW w:w="3081" w:type="dxa"/>
          </w:tcPr>
          <w:p w:rsidR="005C2A29" w:rsidRDefault="005C2A29" w:rsidP="00315E46">
            <w:pPr>
              <w:rPr>
                <w:rFonts w:cstheme="minorHAnsi"/>
                <w:b/>
              </w:rPr>
            </w:pPr>
            <w:r w:rsidRPr="003031F0">
              <w:rPr>
                <w:rFonts w:cstheme="minorHAnsi"/>
                <w:b/>
              </w:rPr>
              <w:lastRenderedPageBreak/>
              <w:t>PSHCE</w:t>
            </w:r>
          </w:p>
          <w:p w:rsidR="000D57D5" w:rsidRPr="000D57D5" w:rsidRDefault="000D57D5" w:rsidP="000D57D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0D57D5">
              <w:rPr>
                <w:rFonts w:cstheme="minorHAnsi"/>
                <w:sz w:val="20"/>
                <w:szCs w:val="20"/>
              </w:rPr>
              <w:t>exploration of issue</w:t>
            </w:r>
            <w:r>
              <w:rPr>
                <w:rFonts w:cstheme="minorHAnsi"/>
                <w:sz w:val="20"/>
                <w:szCs w:val="20"/>
              </w:rPr>
              <w:t>s</w:t>
            </w:r>
            <w:r w:rsidRPr="000D57D5">
              <w:rPr>
                <w:rFonts w:cstheme="minorHAnsi"/>
                <w:sz w:val="20"/>
                <w:szCs w:val="20"/>
              </w:rPr>
              <w:t xml:space="preserve"> of bullying</w:t>
            </w:r>
            <w:r>
              <w:rPr>
                <w:rFonts w:cstheme="minorHAnsi"/>
                <w:sz w:val="20"/>
                <w:szCs w:val="20"/>
              </w:rPr>
              <w:t>, peer pressure</w:t>
            </w:r>
            <w:r w:rsidRPr="000D57D5">
              <w:rPr>
                <w:rFonts w:cstheme="minorHAnsi"/>
                <w:sz w:val="20"/>
                <w:szCs w:val="20"/>
              </w:rPr>
              <w:t xml:space="preserve"> and </w:t>
            </w:r>
            <w:r w:rsidRPr="000D57D5">
              <w:rPr>
                <w:rFonts w:cstheme="minorHAnsi"/>
                <w:sz w:val="20"/>
                <w:szCs w:val="20"/>
              </w:rPr>
              <w:lastRenderedPageBreak/>
              <w:t>suicide</w:t>
            </w:r>
            <w:r w:rsidRPr="000D57D5">
              <w:rPr>
                <w:rFonts w:cstheme="minorHAnsi"/>
                <w:sz w:val="20"/>
                <w:szCs w:val="20"/>
              </w:rPr>
              <w:tab/>
            </w:r>
          </w:p>
          <w:p w:rsidR="000D57D5" w:rsidRDefault="000D57D5" w:rsidP="000D57D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0D57D5">
              <w:rPr>
                <w:rFonts w:cstheme="minorHAnsi"/>
                <w:sz w:val="20"/>
                <w:szCs w:val="20"/>
              </w:rPr>
              <w:t>cooperation and teamwork in a range of group contexts</w:t>
            </w:r>
          </w:p>
          <w:p w:rsidR="000D57D5" w:rsidRPr="000D57D5" w:rsidRDefault="000D57D5" w:rsidP="000D57D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 w:rsidRPr="000D57D5">
              <w:rPr>
                <w:rFonts w:cstheme="minorHAnsi"/>
                <w:sz w:val="20"/>
                <w:szCs w:val="20"/>
              </w:rPr>
              <w:t xml:space="preserve">exploration of teen culture and pressures </w:t>
            </w:r>
          </w:p>
          <w:p w:rsidR="000D57D5" w:rsidRPr="000D57D5" w:rsidRDefault="000D57D5" w:rsidP="000D57D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proofErr w:type="gramStart"/>
            <w:r w:rsidRPr="000D57D5">
              <w:rPr>
                <w:rFonts w:cstheme="minorHAnsi"/>
                <w:sz w:val="20"/>
                <w:szCs w:val="20"/>
              </w:rPr>
              <w:t>explore</w:t>
            </w:r>
            <w:proofErr w:type="gramEnd"/>
            <w:r w:rsidR="00EF3AFF" w:rsidRPr="000D57D5">
              <w:rPr>
                <w:rFonts w:cstheme="minorHAnsi"/>
                <w:sz w:val="20"/>
                <w:szCs w:val="20"/>
              </w:rPr>
              <w:t xml:space="preserve"> of a range of moral and ethical issues as addre</w:t>
            </w:r>
            <w:r>
              <w:rPr>
                <w:rFonts w:cstheme="minorHAnsi"/>
                <w:sz w:val="20"/>
                <w:szCs w:val="20"/>
              </w:rPr>
              <w:t>ssed in soap operas.</w:t>
            </w:r>
          </w:p>
          <w:p w:rsidR="00EF3AFF" w:rsidRPr="000D57D5" w:rsidRDefault="00EF3AFF" w:rsidP="000D57D5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/>
              </w:rPr>
            </w:pPr>
            <w:r w:rsidRPr="000D57D5">
              <w:rPr>
                <w:rFonts w:cstheme="minorHAnsi"/>
                <w:sz w:val="20"/>
                <w:szCs w:val="20"/>
              </w:rPr>
              <w:t>the genre of soap and its conventions and cultural significance</w:t>
            </w:r>
          </w:p>
        </w:tc>
        <w:tc>
          <w:tcPr>
            <w:tcW w:w="3081" w:type="dxa"/>
          </w:tcPr>
          <w:p w:rsidR="005C2A29" w:rsidRDefault="005C2A29" w:rsidP="00315E46">
            <w:pPr>
              <w:rPr>
                <w:rFonts w:cstheme="minorHAnsi"/>
                <w:b/>
              </w:rPr>
            </w:pPr>
            <w:r w:rsidRPr="003031F0">
              <w:rPr>
                <w:rFonts w:cstheme="minorHAnsi"/>
                <w:b/>
              </w:rPr>
              <w:lastRenderedPageBreak/>
              <w:t>PSHCE</w:t>
            </w:r>
          </w:p>
          <w:p w:rsidR="000D57D5" w:rsidRDefault="0024192C" w:rsidP="000D57D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Reflect on </w:t>
            </w:r>
            <w:bookmarkStart w:id="0" w:name="_GoBack"/>
            <w:bookmarkEnd w:id="0"/>
            <w:r w:rsidR="000D57D5" w:rsidRPr="000D57D5">
              <w:rPr>
                <w:rFonts w:cstheme="minorHAnsi"/>
                <w:sz w:val="20"/>
                <w:szCs w:val="20"/>
              </w:rPr>
              <w:t xml:space="preserve">the rights and wrongs of a range of </w:t>
            </w:r>
            <w:r w:rsidR="000D57D5" w:rsidRPr="000D57D5">
              <w:rPr>
                <w:rFonts w:cstheme="minorHAnsi"/>
                <w:sz w:val="20"/>
                <w:szCs w:val="20"/>
              </w:rPr>
              <w:lastRenderedPageBreak/>
              <w:t>prejudices and the potential consequences</w:t>
            </w:r>
            <w:r w:rsidR="000D57D5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0D57D5" w:rsidRPr="000D57D5" w:rsidRDefault="000D57D5" w:rsidP="000D57D5">
            <w:pPr>
              <w:pStyle w:val="ListParagraph"/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</w:rPr>
            </w:pPr>
            <w:r w:rsidRPr="000D57D5">
              <w:rPr>
                <w:rFonts w:cstheme="minorHAnsi"/>
                <w:sz w:val="20"/>
                <w:szCs w:val="20"/>
              </w:rPr>
              <w:t>encourage pupils to accept and celebrate diversity in a range of situations</w:t>
            </w:r>
          </w:p>
        </w:tc>
      </w:tr>
      <w:tr w:rsidR="004B2E42" w:rsidRPr="00F12DA4" w:rsidTr="004B2E42">
        <w:tc>
          <w:tcPr>
            <w:tcW w:w="9242" w:type="dxa"/>
            <w:gridSpan w:val="3"/>
          </w:tcPr>
          <w:p w:rsidR="004B2E42" w:rsidRPr="003031F0" w:rsidRDefault="004B2E42">
            <w:pPr>
              <w:rPr>
                <w:rFonts w:cstheme="minorHAnsi"/>
                <w:b/>
              </w:rPr>
            </w:pPr>
            <w:r w:rsidRPr="003031F0">
              <w:rPr>
                <w:rFonts w:cstheme="minorHAnsi"/>
                <w:b/>
              </w:rPr>
              <w:lastRenderedPageBreak/>
              <w:t>Additional Support</w:t>
            </w:r>
            <w:r w:rsidR="001E3F99" w:rsidRPr="003031F0">
              <w:rPr>
                <w:rFonts w:cstheme="minorHAnsi"/>
                <w:b/>
              </w:rPr>
              <w:t>:</w:t>
            </w:r>
          </w:p>
          <w:p w:rsidR="002B21E6" w:rsidRPr="003031F0" w:rsidRDefault="00E203E8">
            <w:pPr>
              <w:rPr>
                <w:rFonts w:cstheme="minorHAnsi"/>
              </w:rPr>
            </w:pPr>
            <w:r w:rsidRPr="003031F0">
              <w:rPr>
                <w:rFonts w:cstheme="minorHAnsi"/>
              </w:rPr>
              <w:t>Any pupils wanting to arrange extra-rehearsal/practise can do so at lunchtime or after school by arrangement with their drama teacher</w:t>
            </w:r>
          </w:p>
        </w:tc>
      </w:tr>
      <w:tr w:rsidR="004B2E42" w:rsidRPr="00F12DA4" w:rsidTr="004B2E42">
        <w:tc>
          <w:tcPr>
            <w:tcW w:w="9242" w:type="dxa"/>
            <w:gridSpan w:val="3"/>
          </w:tcPr>
          <w:p w:rsidR="004B2E42" w:rsidRPr="00F12DA4" w:rsidRDefault="004B2E42">
            <w:pPr>
              <w:rPr>
                <w:rFonts w:cstheme="minorHAnsi"/>
                <w:b/>
              </w:rPr>
            </w:pPr>
            <w:r w:rsidRPr="00F12DA4">
              <w:rPr>
                <w:rFonts w:cstheme="minorHAnsi"/>
                <w:b/>
              </w:rPr>
              <w:t>Extra-curricular/Enrichment</w:t>
            </w:r>
            <w:r w:rsidR="00B003CE" w:rsidRPr="00F12DA4">
              <w:rPr>
                <w:rFonts w:cstheme="minorHAnsi"/>
                <w:b/>
              </w:rPr>
              <w:t>:</w:t>
            </w:r>
          </w:p>
          <w:p w:rsidR="000D5BCA" w:rsidRPr="00F12DA4" w:rsidRDefault="00E203E8" w:rsidP="00E203E8">
            <w:pPr>
              <w:rPr>
                <w:rFonts w:cstheme="minorHAnsi"/>
              </w:rPr>
            </w:pPr>
            <w:r w:rsidRPr="00F12DA4">
              <w:rPr>
                <w:rFonts w:cstheme="minorHAnsi"/>
              </w:rPr>
              <w:t>Pupils are invited to attend drama club or take part in our school production.</w:t>
            </w:r>
            <w:r w:rsidR="0044107B" w:rsidRPr="00F12DA4">
              <w:rPr>
                <w:rFonts w:cstheme="minorHAnsi"/>
              </w:rPr>
              <w:t xml:space="preserve"> Well shortly be offering pupils the opportunity to take LAMDA performance exams. </w:t>
            </w:r>
          </w:p>
        </w:tc>
      </w:tr>
    </w:tbl>
    <w:p w:rsidR="004B2E42" w:rsidRPr="00F12DA4" w:rsidRDefault="004B2E42">
      <w:pPr>
        <w:rPr>
          <w:rFonts w:cstheme="minorHAnsi"/>
        </w:rPr>
      </w:pPr>
    </w:p>
    <w:p w:rsidR="004B2E42" w:rsidRPr="00F12DA4" w:rsidRDefault="004B2E42">
      <w:pPr>
        <w:rPr>
          <w:rFonts w:cstheme="minorHAnsi"/>
          <w:b/>
        </w:rPr>
      </w:pPr>
    </w:p>
    <w:p w:rsidR="004B2E42" w:rsidRPr="00F12DA4" w:rsidRDefault="004B2E42">
      <w:pPr>
        <w:rPr>
          <w:rFonts w:cstheme="minorHAnsi"/>
        </w:rPr>
      </w:pPr>
    </w:p>
    <w:sectPr w:rsidR="004B2E42" w:rsidRPr="00F12D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740A7"/>
    <w:multiLevelType w:val="hybridMultilevel"/>
    <w:tmpl w:val="03926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B0EE1"/>
    <w:multiLevelType w:val="hybridMultilevel"/>
    <w:tmpl w:val="02E097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FEA14B1"/>
    <w:multiLevelType w:val="hybridMultilevel"/>
    <w:tmpl w:val="022A74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C82394"/>
    <w:multiLevelType w:val="hybridMultilevel"/>
    <w:tmpl w:val="2794A5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9DF7807"/>
    <w:multiLevelType w:val="hybridMultilevel"/>
    <w:tmpl w:val="EA6A82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BC6F32"/>
    <w:multiLevelType w:val="hybridMultilevel"/>
    <w:tmpl w:val="4440A1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00719FC"/>
    <w:multiLevelType w:val="hybridMultilevel"/>
    <w:tmpl w:val="35FA01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10D1457"/>
    <w:multiLevelType w:val="hybridMultilevel"/>
    <w:tmpl w:val="160631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7653F2"/>
    <w:multiLevelType w:val="hybridMultilevel"/>
    <w:tmpl w:val="52DC32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33F4D66"/>
    <w:multiLevelType w:val="hybridMultilevel"/>
    <w:tmpl w:val="C228EA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39A0E51"/>
    <w:multiLevelType w:val="hybridMultilevel"/>
    <w:tmpl w:val="C138013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4713ADB"/>
    <w:multiLevelType w:val="hybridMultilevel"/>
    <w:tmpl w:val="29AAA710"/>
    <w:lvl w:ilvl="0" w:tplc="70640E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63284"/>
    <w:multiLevelType w:val="hybridMultilevel"/>
    <w:tmpl w:val="64DE21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893531B"/>
    <w:multiLevelType w:val="hybridMultilevel"/>
    <w:tmpl w:val="B0645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E001A5"/>
    <w:multiLevelType w:val="hybridMultilevel"/>
    <w:tmpl w:val="9F144D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A15022A"/>
    <w:multiLevelType w:val="hybridMultilevel"/>
    <w:tmpl w:val="8D8A90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BF52804"/>
    <w:multiLevelType w:val="hybridMultilevel"/>
    <w:tmpl w:val="3EFE12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9"/>
  </w:num>
  <w:num w:numId="4">
    <w:abstractNumId w:val="7"/>
  </w:num>
  <w:num w:numId="5">
    <w:abstractNumId w:val="11"/>
  </w:num>
  <w:num w:numId="6">
    <w:abstractNumId w:val="13"/>
  </w:num>
  <w:num w:numId="7">
    <w:abstractNumId w:val="0"/>
  </w:num>
  <w:num w:numId="8">
    <w:abstractNumId w:val="3"/>
  </w:num>
  <w:num w:numId="9">
    <w:abstractNumId w:val="10"/>
  </w:num>
  <w:num w:numId="10">
    <w:abstractNumId w:val="6"/>
  </w:num>
  <w:num w:numId="11">
    <w:abstractNumId w:val="15"/>
  </w:num>
  <w:num w:numId="12">
    <w:abstractNumId w:val="16"/>
  </w:num>
  <w:num w:numId="13">
    <w:abstractNumId w:val="8"/>
  </w:num>
  <w:num w:numId="14">
    <w:abstractNumId w:val="2"/>
  </w:num>
  <w:num w:numId="15">
    <w:abstractNumId w:val="5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E42"/>
    <w:rsid w:val="000D57D5"/>
    <w:rsid w:val="000D5BCA"/>
    <w:rsid w:val="000D67ED"/>
    <w:rsid w:val="000E1B2C"/>
    <w:rsid w:val="00173D23"/>
    <w:rsid w:val="001E3F99"/>
    <w:rsid w:val="0024192C"/>
    <w:rsid w:val="0026186F"/>
    <w:rsid w:val="0029030F"/>
    <w:rsid w:val="002B21E6"/>
    <w:rsid w:val="003031F0"/>
    <w:rsid w:val="00324726"/>
    <w:rsid w:val="00333847"/>
    <w:rsid w:val="003A02A5"/>
    <w:rsid w:val="0044107B"/>
    <w:rsid w:val="004A2034"/>
    <w:rsid w:val="004B2E42"/>
    <w:rsid w:val="0052173E"/>
    <w:rsid w:val="005C2A29"/>
    <w:rsid w:val="006353C5"/>
    <w:rsid w:val="00756667"/>
    <w:rsid w:val="008574BA"/>
    <w:rsid w:val="008D686A"/>
    <w:rsid w:val="00933DCC"/>
    <w:rsid w:val="00A1040D"/>
    <w:rsid w:val="00B003CE"/>
    <w:rsid w:val="00B31272"/>
    <w:rsid w:val="00D908FF"/>
    <w:rsid w:val="00E203E8"/>
    <w:rsid w:val="00EF3AFF"/>
    <w:rsid w:val="00F008EB"/>
    <w:rsid w:val="00F12DA4"/>
    <w:rsid w:val="00F46467"/>
    <w:rsid w:val="00F81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B2E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3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2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4B2E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Garner</dc:creator>
  <cp:keywords/>
  <dc:description/>
  <cp:lastModifiedBy>J WILSON</cp:lastModifiedBy>
  <cp:revision>8</cp:revision>
  <cp:lastPrinted>2015-10-13T14:13:00Z</cp:lastPrinted>
  <dcterms:created xsi:type="dcterms:W3CDTF">2015-10-21T07:34:00Z</dcterms:created>
  <dcterms:modified xsi:type="dcterms:W3CDTF">2015-12-09T13:50:00Z</dcterms:modified>
</cp:coreProperties>
</file>